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TSG-RAN WG3 Meeting #10</w:t>
      </w:r>
      <w:r>
        <w:rPr>
          <w:rFonts w:hint="eastAsia" w:eastAsia="宋体"/>
          <w:b/>
          <w:sz w:val="24"/>
          <w:lang w:val="en-US" w:eastAsia="zh-CN"/>
        </w:rPr>
        <w:t>9</w:t>
      </w:r>
      <w:r>
        <w:rPr>
          <w:b/>
          <w:sz w:val="24"/>
        </w:rPr>
        <w:t>-e</w:t>
      </w:r>
      <w:r>
        <w:rPr>
          <w:b/>
          <w:i/>
          <w:sz w:val="28"/>
        </w:rPr>
        <w:tab/>
      </w:r>
      <w:r>
        <w:rPr>
          <w:b/>
          <w:i/>
          <w:sz w:val="28"/>
        </w:rPr>
        <w:t>R3-20</w:t>
      </w:r>
      <w:r>
        <w:rPr>
          <w:rFonts w:hint="eastAsia" w:eastAsia="宋体"/>
          <w:b/>
          <w:i/>
          <w:sz w:val="28"/>
          <w:lang w:val="en-US" w:eastAsia="zh-CN"/>
        </w:rPr>
        <w:t>4638</w:t>
      </w:r>
    </w:p>
    <w:p>
      <w:pPr>
        <w:pStyle w:val="82"/>
        <w:outlineLvl w:val="0"/>
        <w:rPr>
          <w:rFonts w:hint="eastAsia" w:eastAsia="宋体"/>
          <w:b/>
          <w:sz w:val="24"/>
          <w:lang w:val="en-US" w:eastAsia="zh-CN"/>
        </w:rPr>
      </w:pPr>
      <w:r>
        <w:rPr>
          <w:rFonts w:hint="eastAsia" w:eastAsia="宋体"/>
          <w:b/>
          <w:sz w:val="24"/>
          <w:lang w:val="en-US" w:eastAsia="zh-CN"/>
        </w:rPr>
        <w:t>17</w:t>
      </w:r>
      <w:r>
        <w:rPr>
          <w:b/>
          <w:sz w:val="24"/>
        </w:rPr>
        <w:t xml:space="preserve">- </w:t>
      </w:r>
      <w:r>
        <w:rPr>
          <w:rFonts w:hint="eastAsia"/>
          <w:b/>
          <w:sz w:val="24"/>
          <w:lang w:val="en-US" w:eastAsia="zh-CN"/>
        </w:rPr>
        <w:t>28</w:t>
      </w:r>
      <w:r>
        <w:rPr>
          <w:b/>
          <w:sz w:val="24"/>
        </w:rPr>
        <w:t xml:space="preserve"> </w:t>
      </w:r>
      <w:r>
        <w:rPr>
          <w:rFonts w:hint="eastAsia"/>
          <w:b/>
          <w:sz w:val="24"/>
          <w:lang w:val="en-US" w:eastAsia="zh-CN"/>
        </w:rPr>
        <w:t>Aug</w:t>
      </w:r>
      <w:r>
        <w:rPr>
          <w:b/>
          <w:sz w:val="24"/>
        </w:rPr>
        <w:t xml:space="preserve"> 20</w:t>
      </w:r>
      <w:r>
        <w:rPr>
          <w:rFonts w:hint="eastAsia" w:eastAsia="宋体"/>
          <w:b/>
          <w:sz w:val="24"/>
          <w:lang w:val="en-US" w:eastAsia="zh-CN"/>
        </w:rPr>
        <w:t>20</w:t>
      </w:r>
    </w:p>
    <w:p>
      <w:pPr>
        <w:pStyle w:val="82"/>
        <w:outlineLvl w:val="0"/>
        <w:rPr>
          <w:rFonts w:hint="default"/>
          <w:b/>
          <w:sz w:val="24"/>
          <w:szCs w:val="22"/>
          <w:lang w:val="en-US" w:eastAsia="zh-CN"/>
        </w:rPr>
      </w:pPr>
      <w:r>
        <w:rPr>
          <w:rFonts w:hint="eastAsia" w:cs="Arial"/>
          <w:b/>
          <w:bCs/>
          <w:color w:val="000000"/>
          <w:sz w:val="24"/>
          <w:szCs w:val="24"/>
          <w:lang w:val="en-US" w:eastAsia="zh-CN"/>
        </w:rPr>
        <w:t>Online</w:t>
      </w:r>
      <w:r>
        <w:rPr>
          <w:rFonts w:hint="eastAsia"/>
          <w:b/>
          <w:sz w:val="24"/>
          <w:szCs w:val="24"/>
          <w:lang w:val="en-US"/>
        </w:rPr>
        <w:t xml:space="preserve"> </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rPr>
                <w:b/>
                <w:sz w:val="28"/>
              </w:rPr>
              <w:t>3</w:t>
            </w:r>
            <w:r>
              <w:rPr>
                <w:rFonts w:hint="eastAsia" w:eastAsia="宋体"/>
                <w:b/>
                <w:sz w:val="28"/>
                <w:lang w:val="en-US" w:eastAsia="zh-CN"/>
              </w:rPr>
              <w:t>8</w:t>
            </w:r>
            <w:r>
              <w:rPr>
                <w:b/>
                <w:sz w:val="28"/>
              </w:rPr>
              <w:t>.</w:t>
            </w:r>
            <w:r>
              <w:rPr>
                <w:rFonts w:hint="eastAsia" w:eastAsia="宋体"/>
                <w:b/>
                <w:sz w:val="28"/>
                <w:lang w:val="en-US" w:eastAsia="zh-CN"/>
              </w:rPr>
              <w:t>463</w:t>
            </w:r>
          </w:p>
        </w:tc>
        <w:tc>
          <w:tcPr>
            <w:tcW w:w="709" w:type="dxa"/>
          </w:tcPr>
          <w:p>
            <w:pPr>
              <w:pStyle w:val="82"/>
              <w:spacing w:after="0"/>
              <w:jc w:val="center"/>
            </w:pPr>
            <w:r>
              <w:rPr>
                <w:b/>
                <w:sz w:val="28"/>
              </w:rPr>
              <w:t>CR</w:t>
            </w:r>
          </w:p>
        </w:tc>
        <w:tc>
          <w:tcPr>
            <w:tcW w:w="1276" w:type="dxa"/>
            <w:shd w:val="pct30" w:color="FFFF00" w:fill="auto"/>
          </w:tcPr>
          <w:p>
            <w:pPr>
              <w:pStyle w:val="82"/>
              <w:spacing w:after="0"/>
            </w:pPr>
            <w:r>
              <w:rPr>
                <w:rFonts w:hint="eastAsia" w:eastAsia="宋体"/>
                <w:b/>
                <w:sz w:val="28"/>
                <w:lang w:val="en-US" w:eastAsia="zh-CN"/>
              </w:rPr>
              <w:t>0521</w:t>
            </w:r>
            <w:r>
              <w:rPr>
                <w:b/>
                <w:sz w:val="28"/>
              </w:rPr>
              <w:fldChar w:fldCharType="begin"/>
            </w:r>
            <w:r>
              <w:rPr>
                <w:b/>
                <w:sz w:val="28"/>
              </w:rPr>
              <w:instrText xml:space="preserve"> DOCPROPERTY  Cr#  \* MERGEFORMAT </w:instrText>
            </w:r>
            <w:r>
              <w:rPr>
                <w:b/>
                <w:sz w:val="28"/>
              </w:rPr>
              <w:fldChar w:fldCharType="separate"/>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b/>
                <w:sz w:val="28"/>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t>1</w:t>
            </w:r>
            <w:r>
              <w:rPr>
                <w:rFonts w:hint="eastAsia" w:eastAsia="宋体"/>
                <w:b/>
                <w:sz w:val="28"/>
                <w:lang w:val="en-US" w:eastAsia="zh-CN"/>
              </w:rPr>
              <w:t>6</w:t>
            </w:r>
            <w:r>
              <w:rPr>
                <w:b/>
                <w:sz w:val="28"/>
              </w:rPr>
              <w:t>.</w:t>
            </w:r>
            <w:r>
              <w:rPr>
                <w:rFonts w:hint="eastAsia" w:eastAsia="宋体"/>
                <w:b/>
                <w:sz w:val="28"/>
                <w:lang w:val="en-US" w:eastAsia="zh-CN"/>
              </w:rPr>
              <w:t>2</w:t>
            </w:r>
            <w:r>
              <w:rPr>
                <w:b/>
                <w:sz w:val="28"/>
              </w:rPr>
              <w:t>.0</w:t>
            </w:r>
          </w:p>
        </w:tc>
        <w:tc>
          <w:tcPr>
            <w:tcW w:w="143" w:type="dxa"/>
            <w:tcBorders>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Addition on Unsuccessful Operation and Abnormal Conditions of MLB over E1</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rFonts w:hint="eastAsia" w:eastAsia="宋体" w:cs="Arial"/>
                <w:kern w:val="2"/>
                <w:sz w:val="20"/>
                <w:szCs w:val="20"/>
                <w:lang w:val="en-US" w:eastAsia="zh-CN"/>
              </w:rPr>
              <w:t>TEI16</w:t>
            </w:r>
            <w:bookmarkStart w:id="15" w:name="_GoBack"/>
            <w:bookmarkEnd w:id="15"/>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t>2020-0</w:t>
            </w:r>
            <w:r>
              <w:rPr>
                <w:rFonts w:hint="eastAsia" w:eastAsia="宋体"/>
                <w:lang w:val="en-US" w:eastAsia="zh-CN"/>
              </w:rPr>
              <w:t>8</w:t>
            </w:r>
            <w:r>
              <w:t>-</w:t>
            </w:r>
            <w:r>
              <w:rPr>
                <w:rFonts w:hint="eastAsia" w:eastAsia="宋体"/>
                <w:lang w:val="en-US" w:eastAsia="zh-CN"/>
              </w:rPr>
              <w:t>05</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t>Rel-1</w:t>
            </w:r>
            <w:r>
              <w:rPr>
                <w:rFonts w:hint="eastAsia" w:eastAsia="宋体"/>
                <w:lang w:val="en-US" w:eastAsia="zh-CN"/>
              </w:rPr>
              <w:t>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30"/>
              <w:jc w:val="both"/>
              <w:rPr>
                <w:rFonts w:hint="default"/>
                <w:sz w:val="21"/>
                <w:szCs w:val="22"/>
                <w:lang w:val="en-US" w:eastAsia="zh-CN"/>
              </w:rPr>
            </w:pPr>
            <w:r>
              <w:rPr>
                <w:rFonts w:hint="eastAsia"/>
                <w:sz w:val="21"/>
                <w:szCs w:val="22"/>
                <w:lang w:val="en-US" w:eastAsia="zh-CN"/>
              </w:rPr>
              <w:t>For the procedure of Resource Status Reporting Initiation over E1, the description of Unsuccessful Operation is not completed and the description of Abnormal Conditions is still void.</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Complete the description of Unsuccessful Operation and Abnormal Conditions.</w:t>
            </w:r>
          </w:p>
          <w:p>
            <w:pPr>
              <w:pStyle w:val="82"/>
              <w:spacing w:after="0"/>
              <w:ind w:left="100"/>
              <w:rPr>
                <w:rFonts w:hint="default" w:eastAsia="宋体"/>
                <w:lang w:val="en-US" w:eastAsia="zh-CN"/>
              </w:rPr>
            </w:pPr>
          </w:p>
          <w:p>
            <w:pPr>
              <w:pStyle w:val="82"/>
              <w:spacing w:after="0"/>
              <w:ind w:left="100"/>
              <w:rPr>
                <w:u w:val="single"/>
              </w:rPr>
            </w:pPr>
            <w:r>
              <w:rPr>
                <w:u w:val="single"/>
              </w:rPr>
              <w:t>Impact Analysis:</w:t>
            </w:r>
          </w:p>
          <w:p>
            <w:pPr>
              <w:pStyle w:val="82"/>
              <w:spacing w:after="0"/>
              <w:ind w:left="100"/>
            </w:pPr>
            <w:r>
              <w:t xml:space="preserve">Impact assessment towards the previous version of the specification (same release): </w:t>
            </w:r>
          </w:p>
          <w:p>
            <w:pPr>
              <w:pStyle w:val="82"/>
              <w:spacing w:after="0"/>
              <w:ind w:left="100"/>
            </w:pPr>
            <w:r>
              <w:t>This CR has no impact with the previous version of the specification for implementations following the statement introduced by this CR.</w:t>
            </w:r>
          </w:p>
          <w:p>
            <w:pPr>
              <w:pStyle w:val="82"/>
              <w:spacing w:after="0"/>
              <w:ind w:left="100"/>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rPr>
          <w:trHeight w:val="440" w:hRule="atLeast"/>
        </w:trP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t>The</w:t>
            </w:r>
            <w:r>
              <w:rPr>
                <w:rFonts w:hint="eastAsia" w:eastAsia="宋体"/>
                <w:lang w:val="en-US" w:eastAsia="zh-CN"/>
              </w:rPr>
              <w:t xml:space="preserve"> function of Resource Status Reporting Initiation can not work properly.</w:t>
            </w:r>
          </w:p>
        </w:tc>
      </w:tr>
      <w:tr>
        <w:tblPrEx>
          <w:tblLayout w:type="fixed"/>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8.2.9.3; 8.2.10.4; 9.3.1.2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85"/>
      </w:pPr>
      <w:bookmarkStart w:id="2" w:name="_Toc367182965"/>
      <w:r>
        <w:t xml:space="preserve">&lt;&lt;&lt;&lt;&lt;&lt;&lt;&lt;&lt;&lt;&lt;&lt;&lt;&lt;&lt;&lt;&lt;&lt;&lt;&lt; </w:t>
      </w:r>
      <w:r>
        <w:rPr>
          <w:rFonts w:hint="eastAsia" w:eastAsia="宋体"/>
          <w:lang w:val="en-US" w:eastAsia="zh-CN"/>
        </w:rPr>
        <w:t xml:space="preserve">Start of  the first </w:t>
      </w:r>
      <w:r>
        <w:t>Change &gt;&gt;&gt;&gt;&gt;&gt;&gt;&gt;&gt;&gt;&gt;&gt;&gt;&gt;&gt;&gt;&gt;&gt;&gt;&gt;</w:t>
      </w:r>
    </w:p>
    <w:bookmarkEnd w:id="2"/>
    <w:p>
      <w:pPr>
        <w:pStyle w:val="5"/>
      </w:pPr>
      <w:bookmarkStart w:id="3" w:name="_Toc45881607"/>
      <w:r>
        <w:t>8.2.9.3</w:t>
      </w:r>
      <w:r>
        <w:tab/>
      </w:r>
      <w:r>
        <w:t>Unsuccessful Operation</w:t>
      </w:r>
      <w:bookmarkEnd w:id="3"/>
    </w:p>
    <w:p>
      <w:pPr>
        <w:pStyle w:val="56"/>
      </w:pPr>
      <w:bookmarkStart w:id="4" w:name="_1653053955"/>
      <w:bookmarkEnd w:id="4"/>
      <w:r>
        <w:object>
          <v:shape id="_x0000_i1025" o:spt="75" type="#_x0000_t75" style="height:111.65pt;width:306.65pt;" o:ole="t" filled="f" o:preferrelative="t" stroked="f" coordsize="21600,21600">
            <v:path/>
            <v:fill on="f" focussize="0,0"/>
            <v:stroke on="f"/>
            <v:imagedata r:id="rId9" cropleft="-4595f" cropright="-3990f" o:title=""/>
            <o:lock v:ext="edit" aspectratio="t"/>
            <w10:wrap type="none"/>
            <w10:anchorlock/>
          </v:shape>
          <o:OLEObject Type="Embed" ProgID="Word.Picture.8" ShapeID="_x0000_i1025" DrawAspect="Content" ObjectID="_1468075725" r:id="rId8">
            <o:LockedField>false</o:LockedField>
          </o:OLEObject>
        </w:object>
      </w:r>
    </w:p>
    <w:p>
      <w:pPr>
        <w:pStyle w:val="55"/>
      </w:pPr>
      <w:r>
        <w:t>Figure 8.2.9.3-1: Resource Status Reporting Initiation, unsuccessful operation</w:t>
      </w:r>
    </w:p>
    <w:p>
      <w:r>
        <w:t xml:space="preserve">If any of the requested measurements cannot be initiated, gNB-CU-UP shall send a RESOURCE STATUS FAILURE message. </w:t>
      </w:r>
      <w:ins w:id="0" w:author="ZTE" w:date="2020-07-31T03:21:34Z">
        <w:r>
          <w:rPr>
            <w:highlight w:val="none"/>
          </w:rPr>
          <w:t xml:space="preserve">The </w:t>
        </w:r>
      </w:ins>
      <w:ins w:id="1" w:author="ZTE" w:date="2020-07-31T03:21:34Z">
        <w:r>
          <w:rPr>
            <w:i/>
            <w:highlight w:val="none"/>
          </w:rPr>
          <w:t xml:space="preserve">Cause </w:t>
        </w:r>
      </w:ins>
      <w:ins w:id="2" w:author="ZTE" w:date="2020-07-31T03:21:34Z">
        <w:r>
          <w:rPr>
            <w:highlight w:val="none"/>
          </w:rPr>
          <w:t>IE shall be set to an appropriate value</w:t>
        </w:r>
      </w:ins>
      <w:ins w:id="3" w:author="ZTE" w:date="2020-07-31T03:21:34Z">
        <w:r>
          <w:rPr/>
          <w:t xml:space="preserve"> e.g. "Measurement Temporarily not Available" for each requested measurement object. </w:t>
        </w:r>
      </w:ins>
    </w:p>
    <w:p>
      <w:pPr>
        <w:pStyle w:val="5"/>
      </w:pPr>
      <w:bookmarkStart w:id="5" w:name="_Toc44497468"/>
      <w:bookmarkStart w:id="6" w:name="_Toc45901476"/>
      <w:bookmarkStart w:id="7" w:name="_Toc45107856"/>
      <w:r>
        <w:t>8.</w:t>
      </w:r>
      <w:r>
        <w:rPr>
          <w:rFonts w:hint="eastAsia" w:eastAsia="宋体"/>
          <w:lang w:val="en-US" w:eastAsia="zh-CN"/>
        </w:rPr>
        <w:t>2</w:t>
      </w:r>
      <w:r>
        <w:t>.10.4</w:t>
      </w:r>
      <w:r>
        <w:tab/>
      </w:r>
      <w:r>
        <w:t>Abnormal Conditions</w:t>
      </w:r>
      <w:bookmarkEnd w:id="5"/>
      <w:bookmarkEnd w:id="6"/>
      <w:bookmarkEnd w:id="7"/>
    </w:p>
    <w:p>
      <w:pPr>
        <w:rPr>
          <w:ins w:id="4" w:author="ZTE" w:date="2020-07-31T03:26:41Z"/>
        </w:rPr>
      </w:pPr>
      <w:ins w:id="5" w:author="ZTE" w:date="2020-07-31T03:26:41Z">
        <w:r>
          <w:rPr/>
          <w:t>If the initiati</w:t>
        </w:r>
      </w:ins>
      <w:ins w:id="6" w:author="ZTE" w:date="2020-07-31T03:26:41Z">
        <w:r>
          <w:rPr>
            <w:lang w:eastAsia="zh-CN"/>
          </w:rPr>
          <w:t xml:space="preserve">ng </w:t>
        </w:r>
      </w:ins>
      <w:ins w:id="7" w:author="ZTE" w:date="2020-07-31T04:08:42Z">
        <w:bookmarkStart w:id="8" w:name="OLE_LINK2"/>
        <w:r>
          <w:rPr>
            <w:rFonts w:hint="eastAsia"/>
            <w:lang w:val="en-US" w:eastAsia="zh-CN"/>
          </w:rPr>
          <w:t>gNB</w:t>
        </w:r>
      </w:ins>
      <w:ins w:id="8" w:author="ZTE" w:date="2020-07-31T04:08:43Z">
        <w:r>
          <w:rPr>
            <w:rFonts w:hint="eastAsia"/>
            <w:lang w:val="en-US" w:eastAsia="zh-CN"/>
          </w:rPr>
          <w:t>-</w:t>
        </w:r>
      </w:ins>
      <w:ins w:id="9" w:author="ZTE" w:date="2020-07-31T04:08:44Z">
        <w:r>
          <w:rPr>
            <w:rFonts w:hint="eastAsia"/>
            <w:lang w:val="en-US" w:eastAsia="zh-CN"/>
          </w:rPr>
          <w:t>CU</w:t>
        </w:r>
        <w:bookmarkEnd w:id="8"/>
      </w:ins>
      <w:ins w:id="10" w:author="ZTE" w:date="2020-07-31T04:35:10Z">
        <w:r>
          <w:rPr>
            <w:rFonts w:hint="eastAsia"/>
            <w:lang w:val="en-US" w:eastAsia="zh-CN"/>
          </w:rPr>
          <w:t>-</w:t>
        </w:r>
      </w:ins>
      <w:ins w:id="11" w:author="ZTE" w:date="2020-07-31T04:35:11Z">
        <w:r>
          <w:rPr>
            <w:rFonts w:hint="eastAsia"/>
            <w:lang w:val="en-US" w:eastAsia="zh-CN"/>
          </w:rPr>
          <w:t>CP</w:t>
        </w:r>
      </w:ins>
      <w:ins w:id="12" w:author="ZTE" w:date="2020-07-31T03:26:41Z">
        <w:r>
          <w:rPr>
            <w:lang w:eastAsia="zh-CN"/>
          </w:rPr>
          <w:t xml:space="preserve"> does not receive either </w:t>
        </w:r>
      </w:ins>
      <w:ins w:id="13" w:author="ZTE" w:date="2020-07-31T03:26:41Z">
        <w:r>
          <w:rPr/>
          <w:t xml:space="preserve">RESOURCE STATUS RESPONSE </w:t>
        </w:r>
      </w:ins>
      <w:ins w:id="14" w:author="ZTE" w:date="2020-07-31T03:26:41Z">
        <w:r>
          <w:rPr>
            <w:lang w:eastAsia="zh-CN"/>
          </w:rPr>
          <w:t xml:space="preserve">message or </w:t>
        </w:r>
      </w:ins>
      <w:ins w:id="15" w:author="ZTE" w:date="2020-07-31T03:26:41Z">
        <w:r>
          <w:rPr/>
          <w:t>RESOURCE STATUS FAILURE</w:t>
        </w:r>
      </w:ins>
      <w:ins w:id="16" w:author="ZTE" w:date="2020-07-31T03:26:41Z">
        <w:r>
          <w:rPr>
            <w:lang w:eastAsia="zh-CN"/>
          </w:rPr>
          <w:t xml:space="preserve"> message, </w:t>
        </w:r>
      </w:ins>
      <w:ins w:id="17" w:author="ZTE" w:date="2020-07-31T03:26:41Z">
        <w:r>
          <w:rPr/>
          <w:t xml:space="preserve">the </w:t>
        </w:r>
      </w:ins>
      <w:ins w:id="18" w:author="ZTE" w:date="2020-07-31T04:08:56Z">
        <w:r>
          <w:rPr>
            <w:rFonts w:hint="eastAsia"/>
            <w:lang w:val="en-US" w:eastAsia="zh-CN"/>
          </w:rPr>
          <w:t>gNB-CU</w:t>
        </w:r>
      </w:ins>
      <w:ins w:id="19" w:author="ZTE" w:date="2020-07-31T04:35:46Z">
        <w:r>
          <w:rPr>
            <w:rFonts w:hint="eastAsia"/>
            <w:lang w:val="en-US" w:eastAsia="zh-CN"/>
          </w:rPr>
          <w:t>-CP</w:t>
        </w:r>
      </w:ins>
      <w:ins w:id="20" w:author="ZTE" w:date="2020-07-31T03:26:41Z">
        <w:r>
          <w:rPr/>
          <w:t xml:space="preserve"> </w:t>
        </w:r>
      </w:ins>
      <w:ins w:id="21" w:author="ZTE" w:date="2020-07-31T03:26:41Z">
        <w:r>
          <w:rPr>
            <w:lang w:eastAsia="zh-CN"/>
          </w:rPr>
          <w:t>may</w:t>
        </w:r>
      </w:ins>
      <w:ins w:id="22" w:author="ZTE" w:date="2020-07-31T03:26:41Z">
        <w:r>
          <w:rPr/>
          <w:t xml:space="preserve"> reinitiat</w:t>
        </w:r>
      </w:ins>
      <w:ins w:id="23" w:author="ZTE" w:date="2020-07-31T03:26:41Z">
        <w:r>
          <w:rPr>
            <w:lang w:eastAsia="zh-CN"/>
          </w:rPr>
          <w:t>e</w:t>
        </w:r>
      </w:ins>
      <w:ins w:id="24" w:author="ZTE" w:date="2020-07-31T03:26:41Z">
        <w:r>
          <w:rPr/>
          <w:t xml:space="preserve"> the Resource Status Reporting Initiation procedure towards the same </w:t>
        </w:r>
      </w:ins>
      <w:ins w:id="25" w:author="ZTE" w:date="2020-07-31T04:09:04Z">
        <w:r>
          <w:rPr>
            <w:rFonts w:hint="eastAsia"/>
            <w:lang w:val="en-US" w:eastAsia="zh-CN"/>
          </w:rPr>
          <w:t>gNB</w:t>
        </w:r>
      </w:ins>
      <w:ins w:id="26" w:author="ZTE" w:date="2020-07-31T04:09:05Z">
        <w:r>
          <w:rPr>
            <w:rFonts w:hint="eastAsia"/>
            <w:lang w:val="en-US" w:eastAsia="zh-CN"/>
          </w:rPr>
          <w:t>-</w:t>
        </w:r>
      </w:ins>
      <w:ins w:id="27" w:author="ZTE" w:date="2020-07-31T04:35:53Z">
        <w:r>
          <w:rPr>
            <w:rFonts w:hint="eastAsia"/>
            <w:lang w:val="en-US" w:eastAsia="zh-CN"/>
          </w:rPr>
          <w:t>CU</w:t>
        </w:r>
      </w:ins>
      <w:ins w:id="28" w:author="ZTE" w:date="2020-07-31T04:35:54Z">
        <w:r>
          <w:rPr>
            <w:rFonts w:hint="eastAsia"/>
            <w:lang w:val="en-US" w:eastAsia="zh-CN"/>
          </w:rPr>
          <w:t>-UP</w:t>
        </w:r>
      </w:ins>
      <w:ins w:id="29" w:author="ZTE" w:date="2020-07-31T03:26:41Z">
        <w:r>
          <w:rPr/>
          <w:t>, provided that the content of the new RESOURCE STATUS REQUEST message is identical to the content of the previously unacknowledged RESOURCE STATUS REQUEST message.</w:t>
        </w:r>
      </w:ins>
    </w:p>
    <w:p>
      <w:pPr>
        <w:rPr>
          <w:ins w:id="30" w:author="ZTE" w:date="2020-07-31T03:26:41Z"/>
          <w:highlight w:val="none"/>
        </w:rPr>
      </w:pPr>
      <w:ins w:id="31" w:author="ZTE" w:date="2020-07-31T03:26:41Z">
        <w:r>
          <w:rPr>
            <w:highlight w:val="none"/>
          </w:rPr>
          <w:t xml:space="preserve">If the </w:t>
        </w:r>
      </w:ins>
      <w:ins w:id="32" w:author="ZTE" w:date="2020-07-31T03:26:41Z">
        <w:r>
          <w:rPr>
            <w:bCs/>
            <w:i/>
            <w:iCs/>
            <w:highlight w:val="none"/>
          </w:rPr>
          <w:t>Report Characteristics</w:t>
        </w:r>
      </w:ins>
      <w:ins w:id="33" w:author="ZTE" w:date="2020-07-31T03:26:41Z">
        <w:r>
          <w:rPr>
            <w:bCs/>
            <w:highlight w:val="none"/>
          </w:rPr>
          <w:t xml:space="preserve"> IE bitmap is set to </w:t>
        </w:r>
      </w:ins>
      <w:ins w:id="34" w:author="ZTE" w:date="2020-07-31T03:26:41Z">
        <w:r>
          <w:rPr>
            <w:highlight w:val="none"/>
          </w:rPr>
          <w:t>"</w:t>
        </w:r>
      </w:ins>
      <w:ins w:id="35" w:author="ZTE" w:date="2020-07-31T03:26:41Z">
        <w:r>
          <w:rPr>
            <w:bCs/>
            <w:highlight w:val="none"/>
          </w:rPr>
          <w:t>0</w:t>
        </w:r>
      </w:ins>
      <w:ins w:id="36" w:author="ZTE" w:date="2020-07-31T03:26:41Z">
        <w:r>
          <w:rPr>
            <w:highlight w:val="none"/>
          </w:rPr>
          <w:t>"</w:t>
        </w:r>
      </w:ins>
      <w:ins w:id="37" w:author="ZTE" w:date="2020-07-31T03:26:41Z">
        <w:r>
          <w:rPr>
            <w:bCs/>
            <w:highlight w:val="none"/>
          </w:rPr>
          <w:t xml:space="preserve"> (all bits are set to </w:t>
        </w:r>
      </w:ins>
      <w:ins w:id="38" w:author="ZTE" w:date="2020-07-31T03:26:41Z">
        <w:r>
          <w:rPr>
            <w:highlight w:val="none"/>
          </w:rPr>
          <w:t>"</w:t>
        </w:r>
      </w:ins>
      <w:ins w:id="39" w:author="ZTE" w:date="2020-07-31T03:26:41Z">
        <w:r>
          <w:rPr>
            <w:bCs/>
            <w:highlight w:val="none"/>
          </w:rPr>
          <w:t>0</w:t>
        </w:r>
      </w:ins>
      <w:ins w:id="40" w:author="ZTE" w:date="2020-07-31T03:26:41Z">
        <w:r>
          <w:rPr>
            <w:highlight w:val="none"/>
          </w:rPr>
          <w:t>"</w:t>
        </w:r>
      </w:ins>
      <w:ins w:id="41" w:author="ZTE" w:date="2020-07-31T03:26:41Z">
        <w:r>
          <w:rPr>
            <w:bCs/>
            <w:highlight w:val="none"/>
          </w:rPr>
          <w:t xml:space="preserve">) in the </w:t>
        </w:r>
      </w:ins>
      <w:ins w:id="42" w:author="ZTE" w:date="2020-07-31T03:26:41Z">
        <w:r>
          <w:rPr>
            <w:highlight w:val="none"/>
          </w:rPr>
          <w:t xml:space="preserve">RESOURCE STATUS REQUEST message </w:t>
        </w:r>
      </w:ins>
      <w:ins w:id="43" w:author="ZTE" w:date="2020-07-31T03:26:41Z">
        <w:r>
          <w:rPr>
            <w:bCs/>
            <w:highlight w:val="none"/>
          </w:rPr>
          <w:t xml:space="preserve">then </w:t>
        </w:r>
      </w:ins>
      <w:ins w:id="44" w:author="ZTE" w:date="2020-07-31T04:09:15Z">
        <w:r>
          <w:rPr>
            <w:rFonts w:hint="eastAsia"/>
            <w:lang w:val="en-US" w:eastAsia="zh-CN"/>
          </w:rPr>
          <w:t>gN</w:t>
        </w:r>
      </w:ins>
      <w:ins w:id="45" w:author="ZTE" w:date="2020-07-31T04:09:16Z">
        <w:r>
          <w:rPr>
            <w:rFonts w:hint="eastAsia"/>
            <w:lang w:val="en-US" w:eastAsia="zh-CN"/>
          </w:rPr>
          <w:t>B-</w:t>
        </w:r>
      </w:ins>
      <w:ins w:id="46" w:author="ZTE" w:date="2020-07-31T04:36:05Z">
        <w:r>
          <w:rPr>
            <w:rFonts w:hint="eastAsia"/>
            <w:lang w:val="en-US" w:eastAsia="zh-CN"/>
          </w:rPr>
          <w:t>C</w:t>
        </w:r>
      </w:ins>
      <w:ins w:id="47" w:author="ZTE" w:date="2020-07-31T04:09:17Z">
        <w:r>
          <w:rPr>
            <w:rFonts w:hint="eastAsia"/>
            <w:lang w:val="en-US" w:eastAsia="zh-CN"/>
          </w:rPr>
          <w:t>U</w:t>
        </w:r>
      </w:ins>
      <w:ins w:id="48" w:author="ZTE" w:date="2020-07-31T04:36:06Z">
        <w:r>
          <w:rPr>
            <w:rFonts w:hint="eastAsia"/>
            <w:lang w:val="en-US" w:eastAsia="zh-CN"/>
          </w:rPr>
          <w:t>-</w:t>
        </w:r>
      </w:ins>
      <w:ins w:id="49" w:author="ZTE" w:date="2020-07-31T04:36:07Z">
        <w:r>
          <w:rPr>
            <w:rFonts w:hint="eastAsia"/>
            <w:lang w:val="en-US" w:eastAsia="zh-CN"/>
          </w:rPr>
          <w:t>UP</w:t>
        </w:r>
      </w:ins>
      <w:ins w:id="50" w:author="ZTE" w:date="2020-07-31T03:26:41Z">
        <w:r>
          <w:rPr>
            <w:bCs/>
            <w:highlight w:val="none"/>
          </w:rPr>
          <w:t xml:space="preserve"> shall initiate a </w:t>
        </w:r>
      </w:ins>
      <w:ins w:id="51" w:author="ZTE" w:date="2020-07-31T03:26:41Z">
        <w:r>
          <w:rPr>
            <w:highlight w:val="none"/>
          </w:rPr>
          <w:t>RESOURCE STATUS FAILURE message, the cause shall be set to appropriate value e.g. "</w:t>
        </w:r>
      </w:ins>
      <w:ins w:id="52" w:author="ZTE" w:date="2020-07-31T03:26:41Z">
        <w:r>
          <w:rPr>
            <w:bCs/>
            <w:highlight w:val="none"/>
          </w:rPr>
          <w:t>ReportCharacteristicsEmpty</w:t>
        </w:r>
      </w:ins>
      <w:ins w:id="53" w:author="ZTE" w:date="2020-07-31T03:26:41Z">
        <w:r>
          <w:rPr>
            <w:highlight w:val="none"/>
          </w:rPr>
          <w:t>".</w:t>
        </w:r>
      </w:ins>
    </w:p>
    <w:p>
      <w:pPr>
        <w:rPr>
          <w:ins w:id="54" w:author="ZTE" w:date="2020-07-31T03:26:41Z"/>
        </w:rPr>
      </w:pPr>
      <w:ins w:id="55" w:author="ZTE" w:date="2020-07-31T03:26:41Z">
        <w:r>
          <w:rPr/>
          <w:t>If</w:t>
        </w:r>
      </w:ins>
      <w:ins w:id="56" w:author="ZTE" w:date="2020-07-31T03:26:41Z">
        <w:r>
          <w:rPr>
            <w:rFonts w:eastAsia="宋体"/>
            <w:lang w:eastAsia="zh-CN"/>
          </w:rPr>
          <w:t xml:space="preserve"> the</w:t>
        </w:r>
      </w:ins>
      <w:ins w:id="57" w:author="ZTE" w:date="2020-07-31T03:26:41Z">
        <w:r>
          <w:rPr/>
          <w:t xml:space="preserve"> </w:t>
        </w:r>
      </w:ins>
      <w:ins w:id="58" w:author="ZTE" w:date="2020-07-31T03:26:41Z">
        <w:r>
          <w:rPr>
            <w:i/>
          </w:rPr>
          <w:t>Reporting Periodicity</w:t>
        </w:r>
      </w:ins>
      <w:ins w:id="59" w:author="ZTE" w:date="2020-07-31T03:26:41Z">
        <w:r>
          <w:rPr/>
          <w:t xml:space="preserve"> IE value is not specified when at least one of the bits of the </w:t>
        </w:r>
      </w:ins>
      <w:ins w:id="60" w:author="ZTE" w:date="2020-07-31T03:26:41Z">
        <w:r>
          <w:rPr>
            <w:i/>
          </w:rPr>
          <w:t xml:space="preserve">Report Characteristics </w:t>
        </w:r>
      </w:ins>
      <w:ins w:id="61" w:author="ZTE" w:date="2020-07-31T03:26:41Z">
        <w:r>
          <w:rPr/>
          <w:t xml:space="preserve">IE, for which semantics is specified, is set to 1 </w:t>
        </w:r>
      </w:ins>
      <w:ins w:id="62" w:author="ZTE" w:date="2020-07-31T03:26:41Z">
        <w:r>
          <w:rPr>
            <w:bCs/>
          </w:rPr>
          <w:t xml:space="preserve">then </w:t>
        </w:r>
      </w:ins>
      <w:ins w:id="63" w:author="ZTE" w:date="2020-07-31T04:09:39Z">
        <w:r>
          <w:rPr>
            <w:rFonts w:hint="eastAsia"/>
            <w:lang w:val="en-US" w:eastAsia="zh-CN"/>
          </w:rPr>
          <w:t>g</w:t>
        </w:r>
      </w:ins>
      <w:ins w:id="64" w:author="ZTE" w:date="2020-07-31T04:09:40Z">
        <w:r>
          <w:rPr>
            <w:rFonts w:hint="eastAsia"/>
            <w:lang w:val="en-US" w:eastAsia="zh-CN"/>
          </w:rPr>
          <w:t>NB</w:t>
        </w:r>
      </w:ins>
      <w:ins w:id="65" w:author="ZTE" w:date="2020-07-31T04:09:43Z">
        <w:r>
          <w:rPr>
            <w:rFonts w:hint="eastAsia"/>
            <w:lang w:val="en-US" w:eastAsia="zh-CN"/>
          </w:rPr>
          <w:t>-</w:t>
        </w:r>
      </w:ins>
      <w:ins w:id="66" w:author="ZTE" w:date="2020-07-31T04:36:15Z">
        <w:r>
          <w:rPr>
            <w:rFonts w:hint="eastAsia"/>
            <w:lang w:val="en-US" w:eastAsia="zh-CN"/>
          </w:rPr>
          <w:t>C</w:t>
        </w:r>
      </w:ins>
      <w:ins w:id="67" w:author="ZTE" w:date="2020-07-31T04:09:43Z">
        <w:r>
          <w:rPr>
            <w:rFonts w:hint="eastAsia"/>
            <w:lang w:val="en-US" w:eastAsia="zh-CN"/>
          </w:rPr>
          <w:t>U</w:t>
        </w:r>
      </w:ins>
      <w:ins w:id="68" w:author="ZTE" w:date="2020-07-31T04:36:17Z">
        <w:r>
          <w:rPr>
            <w:rFonts w:hint="eastAsia"/>
            <w:lang w:val="en-US" w:eastAsia="zh-CN"/>
          </w:rPr>
          <w:t>-UP</w:t>
        </w:r>
      </w:ins>
      <w:ins w:id="69" w:author="ZTE" w:date="2020-07-31T03:26:41Z">
        <w:r>
          <w:rPr>
            <w:bCs/>
          </w:rPr>
          <w:t xml:space="preserve"> shall initiate a </w:t>
        </w:r>
      </w:ins>
      <w:ins w:id="70" w:author="ZTE" w:date="2020-07-31T03:26:41Z">
        <w:r>
          <w:rPr/>
          <w:t>RESOURCE STATUS FAILURE message, the cause shall be set to appropriate value e.g. "</w:t>
        </w:r>
      </w:ins>
      <w:ins w:id="71" w:author="ZTE" w:date="2020-07-31T03:26:41Z">
        <w:r>
          <w:rPr>
            <w:bCs/>
          </w:rPr>
          <w:t>No</w:t>
        </w:r>
      </w:ins>
      <w:ins w:id="72" w:author="ZTE" w:date="2020-07-31T03:26:41Z">
        <w:r>
          <w:rPr/>
          <w:t>ReportPeriodicity".</w:t>
        </w:r>
      </w:ins>
    </w:p>
    <w:p>
      <w:pPr>
        <w:rPr>
          <w:ins w:id="73" w:author="ZTE" w:date="2020-07-31T03:26:41Z"/>
        </w:rPr>
      </w:pPr>
      <w:ins w:id="74" w:author="ZTE" w:date="2020-07-31T03:26:41Z">
        <w:r>
          <w:rPr/>
          <w:t xml:space="preserve">If the </w:t>
        </w:r>
      </w:ins>
      <w:ins w:id="75" w:author="ZTE" w:date="2020-07-31T04:09:51Z">
        <w:r>
          <w:rPr>
            <w:rFonts w:hint="eastAsia"/>
            <w:lang w:val="en-US" w:eastAsia="zh-CN"/>
          </w:rPr>
          <w:t>g</w:t>
        </w:r>
      </w:ins>
      <w:ins w:id="76" w:author="ZTE" w:date="2020-07-31T04:09:52Z">
        <w:r>
          <w:rPr>
            <w:rFonts w:hint="eastAsia"/>
            <w:lang w:val="en-US" w:eastAsia="zh-CN"/>
          </w:rPr>
          <w:t>NB</w:t>
        </w:r>
      </w:ins>
      <w:ins w:id="77" w:author="ZTE" w:date="2020-07-31T04:09:53Z">
        <w:r>
          <w:rPr>
            <w:rFonts w:hint="eastAsia"/>
            <w:lang w:val="en-US" w:eastAsia="zh-CN"/>
          </w:rPr>
          <w:t>-</w:t>
        </w:r>
      </w:ins>
      <w:ins w:id="78" w:author="ZTE" w:date="2020-07-31T04:36:23Z">
        <w:r>
          <w:rPr>
            <w:rFonts w:hint="eastAsia"/>
            <w:lang w:val="en-US" w:eastAsia="zh-CN"/>
          </w:rPr>
          <w:t>CU-</w:t>
        </w:r>
      </w:ins>
      <w:ins w:id="79" w:author="ZTE" w:date="2020-07-31T04:36:24Z">
        <w:r>
          <w:rPr>
            <w:rFonts w:hint="eastAsia"/>
            <w:lang w:val="en-US" w:eastAsia="zh-CN"/>
          </w:rPr>
          <w:t>UP</w:t>
        </w:r>
      </w:ins>
      <w:ins w:id="80" w:author="ZTE" w:date="2020-07-31T03:26:41Z">
        <w:r>
          <w:rPr/>
          <w:t xml:space="preserve"> received a RESOURCE STATUS REQUEST message which includes the </w:t>
        </w:r>
      </w:ins>
      <w:ins w:id="81" w:author="ZTE" w:date="2020-07-31T03:26:41Z">
        <w:r>
          <w:rPr>
            <w:i/>
          </w:rPr>
          <w:t>Registration Request</w:t>
        </w:r>
      </w:ins>
      <w:ins w:id="82" w:author="ZTE" w:date="2020-07-31T03:26:41Z">
        <w:r>
          <w:rPr/>
          <w:t xml:space="preserve"> IE set to "start" and </w:t>
        </w:r>
      </w:ins>
      <w:ins w:id="83" w:author="ZTE" w:date="2020-07-31T03:26:41Z">
        <w:r>
          <w:rPr>
            <w:rFonts w:eastAsia="宋体"/>
            <w:lang w:eastAsia="zh-CN"/>
          </w:rPr>
          <w:t>the</w:t>
        </w:r>
      </w:ins>
      <w:ins w:id="84" w:author="ZTE" w:date="2020-07-31T03:26:41Z">
        <w:r>
          <w:rPr/>
          <w:t xml:space="preserve"> </w:t>
        </w:r>
      </w:ins>
      <w:ins w:id="85" w:author="ZTE" w:date="2020-07-31T04:10:47Z">
        <w:r>
          <w:rPr>
            <w:rFonts w:hint="eastAsia" w:eastAsia="宋体"/>
            <w:i/>
            <w:iCs/>
            <w:lang w:val="en-US" w:eastAsia="zh-CN"/>
          </w:rPr>
          <w:t>gN</w:t>
        </w:r>
      </w:ins>
      <w:ins w:id="86" w:author="ZTE" w:date="2020-07-31T04:10:48Z">
        <w:r>
          <w:rPr>
            <w:rFonts w:hint="eastAsia" w:eastAsia="宋体"/>
            <w:i/>
            <w:iCs/>
            <w:lang w:val="en-US" w:eastAsia="zh-CN"/>
          </w:rPr>
          <w:t>B</w:t>
        </w:r>
      </w:ins>
      <w:ins w:id="87" w:author="ZTE" w:date="2020-07-31T04:10:49Z">
        <w:r>
          <w:rPr>
            <w:rFonts w:hint="eastAsia" w:eastAsia="宋体"/>
            <w:i/>
            <w:iCs/>
            <w:lang w:val="en-US" w:eastAsia="zh-CN"/>
          </w:rPr>
          <w:t>-CU</w:t>
        </w:r>
      </w:ins>
      <w:ins w:id="88" w:author="ZTE" w:date="2020-07-31T04:36:33Z">
        <w:r>
          <w:rPr>
            <w:rFonts w:hint="eastAsia" w:eastAsia="宋体"/>
            <w:i/>
            <w:iCs/>
            <w:lang w:val="en-US" w:eastAsia="zh-CN"/>
          </w:rPr>
          <w:t>-C</w:t>
        </w:r>
      </w:ins>
      <w:ins w:id="89" w:author="ZTE" w:date="2020-07-31T04:36:34Z">
        <w:r>
          <w:rPr>
            <w:rFonts w:hint="eastAsia" w:eastAsia="宋体"/>
            <w:i/>
            <w:iCs/>
            <w:lang w:val="en-US" w:eastAsia="zh-CN"/>
          </w:rPr>
          <w:t>P</w:t>
        </w:r>
      </w:ins>
      <w:ins w:id="90" w:author="ZTE" w:date="2020-07-31T04:12:51Z">
        <w:r>
          <w:rPr>
            <w:rFonts w:hint="eastAsia" w:eastAsia="宋体"/>
            <w:i/>
            <w:iCs/>
            <w:lang w:val="en-US" w:eastAsia="zh-CN"/>
          </w:rPr>
          <w:t xml:space="preserve"> </w:t>
        </w:r>
      </w:ins>
      <w:ins w:id="91" w:author="ZTE" w:date="2020-07-31T03:26:41Z">
        <w:r>
          <w:rPr>
            <w:i/>
          </w:rPr>
          <w:t xml:space="preserve">Measurement ID </w:t>
        </w:r>
      </w:ins>
      <w:ins w:id="92" w:author="ZTE" w:date="2020-07-31T03:26:41Z">
        <w:r>
          <w:rPr/>
          <w:t xml:space="preserve">IE corresponding to an existing on-going load measurement reporting, </w:t>
        </w:r>
      </w:ins>
      <w:ins w:id="93" w:author="ZTE" w:date="2020-07-31T03:26:41Z">
        <w:r>
          <w:rPr>
            <w:bCs/>
          </w:rPr>
          <w:t xml:space="preserve">then </w:t>
        </w:r>
      </w:ins>
      <w:ins w:id="94" w:author="ZTE" w:date="2020-07-31T04:10:58Z">
        <w:r>
          <w:rPr>
            <w:rFonts w:hint="eastAsia"/>
            <w:lang w:val="en-US" w:eastAsia="zh-CN"/>
          </w:rPr>
          <w:t>gNB</w:t>
        </w:r>
      </w:ins>
      <w:ins w:id="95" w:author="ZTE" w:date="2020-07-31T04:10:59Z">
        <w:r>
          <w:rPr>
            <w:rFonts w:hint="eastAsia"/>
            <w:lang w:val="en-US" w:eastAsia="zh-CN"/>
          </w:rPr>
          <w:t>-</w:t>
        </w:r>
      </w:ins>
      <w:ins w:id="96" w:author="ZTE" w:date="2020-07-31T04:36:52Z">
        <w:r>
          <w:rPr>
            <w:rFonts w:hint="eastAsia"/>
            <w:lang w:val="en-US" w:eastAsia="zh-CN"/>
          </w:rPr>
          <w:t>CU</w:t>
        </w:r>
      </w:ins>
      <w:ins w:id="97" w:author="ZTE" w:date="2020-07-31T04:36:53Z">
        <w:r>
          <w:rPr>
            <w:rFonts w:hint="eastAsia"/>
            <w:lang w:val="en-US" w:eastAsia="zh-CN"/>
          </w:rPr>
          <w:t>-U</w:t>
        </w:r>
      </w:ins>
      <w:ins w:id="98" w:author="ZTE" w:date="2020-07-31T04:36:54Z">
        <w:r>
          <w:rPr>
            <w:rFonts w:hint="eastAsia"/>
            <w:lang w:val="en-US" w:eastAsia="zh-CN"/>
          </w:rPr>
          <w:t>P</w:t>
        </w:r>
      </w:ins>
      <w:ins w:id="99" w:author="ZTE" w:date="2020-07-31T03:26:41Z">
        <w:r>
          <w:rPr>
            <w:bCs/>
          </w:rPr>
          <w:t xml:space="preserve"> shall initiate a </w:t>
        </w:r>
      </w:ins>
      <w:ins w:id="100" w:author="ZTE" w:date="2020-07-31T03:26:41Z">
        <w:r>
          <w:rPr/>
          <w:t>RESOURCE STATUS FAILURE message, the cause shall be set to appropriate value e.g. "ExistingMeasurementID".</w:t>
        </w:r>
      </w:ins>
    </w:p>
    <w:p>
      <w:pPr>
        <w:rPr>
          <w:ins w:id="101" w:author="ZTE" w:date="2020-07-31T03:26:41Z"/>
        </w:rPr>
      </w:pPr>
      <w:ins w:id="102" w:author="ZTE" w:date="2020-07-31T03:26:41Z">
        <w:r>
          <w:rPr/>
          <w:t xml:space="preserve">If the </w:t>
        </w:r>
      </w:ins>
      <w:ins w:id="103" w:author="ZTE" w:date="2020-07-31T03:26:41Z">
        <w:r>
          <w:rPr>
            <w:i/>
          </w:rPr>
          <w:t>Registration Request</w:t>
        </w:r>
      </w:ins>
      <w:ins w:id="104" w:author="ZTE" w:date="2020-07-31T03:26:41Z">
        <w:r>
          <w:rPr/>
          <w:t xml:space="preserve"> IE is set to "stop", "partial stop" or "add" and the RESOURCE STATUS REQUEST message does not contain </w:t>
        </w:r>
      </w:ins>
      <w:ins w:id="105" w:author="ZTE" w:date="2020-07-31T04:11:56Z">
        <w:r>
          <w:rPr>
            <w:rFonts w:hint="eastAsia" w:eastAsia="宋体"/>
            <w:i/>
            <w:iCs/>
            <w:lang w:val="en-US" w:eastAsia="zh-CN"/>
          </w:rPr>
          <w:t>gNB</w:t>
        </w:r>
      </w:ins>
      <w:ins w:id="106" w:author="ZTE" w:date="2020-07-31T04:11:57Z">
        <w:r>
          <w:rPr>
            <w:rFonts w:hint="eastAsia" w:eastAsia="宋体"/>
            <w:i/>
            <w:iCs/>
            <w:lang w:val="en-US" w:eastAsia="zh-CN"/>
          </w:rPr>
          <w:t>-</w:t>
        </w:r>
      </w:ins>
      <w:ins w:id="107" w:author="ZTE" w:date="2020-07-31T04:37:03Z">
        <w:r>
          <w:rPr>
            <w:rFonts w:hint="eastAsia" w:eastAsia="宋体"/>
            <w:i/>
            <w:iCs/>
            <w:lang w:val="en-US" w:eastAsia="zh-CN"/>
          </w:rPr>
          <w:t>C</w:t>
        </w:r>
      </w:ins>
      <w:ins w:id="108" w:author="ZTE" w:date="2020-07-31T04:37:04Z">
        <w:r>
          <w:rPr>
            <w:rFonts w:hint="eastAsia" w:eastAsia="宋体"/>
            <w:i/>
            <w:iCs/>
            <w:lang w:val="en-US" w:eastAsia="zh-CN"/>
          </w:rPr>
          <w:t>U-</w:t>
        </w:r>
      </w:ins>
      <w:ins w:id="109" w:author="ZTE" w:date="2020-07-31T04:37:05Z">
        <w:r>
          <w:rPr>
            <w:rFonts w:hint="eastAsia" w:eastAsia="宋体"/>
            <w:i/>
            <w:iCs/>
            <w:lang w:val="en-US" w:eastAsia="zh-CN"/>
          </w:rPr>
          <w:t>UP</w:t>
        </w:r>
      </w:ins>
      <w:ins w:id="110" w:author="ZTE" w:date="2020-07-31T03:26:41Z">
        <w:r>
          <w:rPr>
            <w:i/>
            <w:iCs/>
          </w:rPr>
          <w:t xml:space="preserve"> Measurement ID</w:t>
        </w:r>
      </w:ins>
      <w:ins w:id="111" w:author="ZTE" w:date="2020-07-31T03:26:41Z">
        <w:r>
          <w:rPr/>
          <w:t xml:space="preserve"> IE, </w:t>
        </w:r>
      </w:ins>
      <w:ins w:id="112" w:author="ZTE" w:date="2020-07-31T04:38:38Z">
        <w:r>
          <w:rPr>
            <w:rFonts w:hint="eastAsia"/>
            <w:lang w:val="en-US" w:eastAsia="zh-CN"/>
          </w:rPr>
          <w:t>gNB-CU-UP</w:t>
        </w:r>
      </w:ins>
      <w:ins w:id="113" w:author="ZTE" w:date="2020-07-31T03:26:41Z">
        <w:r>
          <w:rPr/>
          <w:t xml:space="preserve"> shall consider the procedure as failed and respond with the RESOURCE STATUS FAILURE message, the cause shall be set to appropriate value e.g. "Unknown </w:t>
        </w:r>
      </w:ins>
      <w:ins w:id="114" w:author="ZTE" w:date="2020-07-31T04:12:17Z">
        <w:r>
          <w:rPr>
            <w:rFonts w:hint="eastAsia" w:eastAsia="宋体"/>
            <w:lang w:val="en-US" w:eastAsia="zh-CN"/>
          </w:rPr>
          <w:t>gN</w:t>
        </w:r>
      </w:ins>
      <w:ins w:id="115" w:author="ZTE" w:date="2020-07-31T04:12:18Z">
        <w:r>
          <w:rPr>
            <w:rFonts w:hint="eastAsia" w:eastAsia="宋体"/>
            <w:lang w:val="en-US" w:eastAsia="zh-CN"/>
          </w:rPr>
          <w:t>B</w:t>
        </w:r>
      </w:ins>
      <w:ins w:id="116" w:author="ZTE" w:date="2020-07-31T04:12:19Z">
        <w:r>
          <w:rPr>
            <w:rFonts w:hint="eastAsia" w:eastAsia="宋体"/>
            <w:lang w:val="en-US" w:eastAsia="zh-CN"/>
          </w:rPr>
          <w:t>-</w:t>
        </w:r>
      </w:ins>
      <w:ins w:id="117" w:author="ZTE" w:date="2020-07-31T04:37:12Z">
        <w:r>
          <w:rPr>
            <w:rFonts w:hint="eastAsia" w:eastAsia="宋体"/>
            <w:lang w:val="en-US" w:eastAsia="zh-CN"/>
          </w:rPr>
          <w:t>C</w:t>
        </w:r>
      </w:ins>
      <w:ins w:id="118" w:author="ZTE" w:date="2020-07-31T04:37:17Z">
        <w:r>
          <w:rPr>
            <w:rFonts w:hint="eastAsia" w:eastAsia="宋体"/>
            <w:lang w:val="en-US" w:eastAsia="zh-CN"/>
          </w:rPr>
          <w:t>U</w:t>
        </w:r>
      </w:ins>
      <w:ins w:id="119" w:author="ZTE" w:date="2020-07-31T04:37:18Z">
        <w:r>
          <w:rPr>
            <w:rFonts w:hint="eastAsia" w:eastAsia="宋体"/>
            <w:lang w:val="en-US" w:eastAsia="zh-CN"/>
          </w:rPr>
          <w:t>-UP</w:t>
        </w:r>
      </w:ins>
      <w:ins w:id="120" w:author="ZTE" w:date="2020-07-31T03:26:41Z">
        <w:r>
          <w:rPr/>
          <w:t xml:space="preserve"> Measurement ID".</w:t>
        </w:r>
      </w:ins>
    </w:p>
    <w:p>
      <w:pPr>
        <w:rPr>
          <w:rFonts w:hint="eastAsia"/>
          <w:bCs/>
          <w:lang w:eastAsia="zh-CN"/>
        </w:rPr>
      </w:pPr>
      <w:del w:id="121" w:author="ZTE" w:date="2020-07-31T03:21:00Z">
        <w:r>
          <w:rPr>
            <w:bCs/>
          </w:rPr>
          <w:delText>Voi</w:delText>
        </w:r>
      </w:del>
      <w:del w:id="122" w:author="ZTE" w:date="2020-07-31T03:20:59Z">
        <w:r>
          <w:rPr>
            <w:bCs/>
          </w:rPr>
          <w:delText>d</w:delText>
        </w:r>
      </w:del>
    </w:p>
    <w:p>
      <w:pPr>
        <w:pStyle w:val="85"/>
      </w:pPr>
      <w:r>
        <w:t xml:space="preserve">&lt;&lt;&lt;&lt;&lt;&lt;&lt;&lt;&lt;&lt;&lt;&lt;&lt;&lt;&lt;&lt;&lt;&lt;&lt;&lt; End of </w:t>
      </w:r>
      <w:r>
        <w:rPr>
          <w:rFonts w:hint="eastAsia" w:eastAsia="宋体"/>
          <w:lang w:val="en-US" w:eastAsia="zh-CN"/>
        </w:rPr>
        <w:t xml:space="preserve">the first </w:t>
      </w:r>
      <w:r>
        <w:t>Change &gt;&gt;&gt;&gt;&gt;&gt;&gt;&gt;&gt;&gt;&gt;&gt;&gt;&gt;&gt;&gt;&gt;&gt;&gt;&gt;</w:t>
      </w:r>
    </w:p>
    <w:p>
      <w:pPr>
        <w:pStyle w:val="85"/>
      </w:pPr>
    </w:p>
    <w:p>
      <w:pPr>
        <w:pStyle w:val="85"/>
      </w:pPr>
      <w:r>
        <w:t xml:space="preserve">&lt;&lt;&lt;&lt;&lt;&lt;&lt;&lt;&lt;&lt;&lt;&lt;&lt;&lt;&lt;&lt;&lt;&lt;&lt;&lt; </w:t>
      </w:r>
      <w:r>
        <w:rPr>
          <w:rFonts w:hint="eastAsia" w:eastAsia="宋体"/>
          <w:lang w:val="en-US" w:eastAsia="zh-CN"/>
        </w:rPr>
        <w:t xml:space="preserve">Start of the Second </w:t>
      </w:r>
      <w:r>
        <w:t>Change &gt;&gt;&gt;&gt;&gt;&gt;&gt;&gt;&gt;&gt;&gt;&gt;&gt;&gt;&gt;&gt;&gt;&gt;&gt;&gt;</w:t>
      </w:r>
    </w:p>
    <w:p>
      <w:pPr>
        <w:pStyle w:val="5"/>
        <w:rPr>
          <w:rFonts w:cs="Arial"/>
          <w:szCs w:val="24"/>
        </w:rPr>
      </w:pPr>
      <w:bookmarkStart w:id="9" w:name="_Toc45881742"/>
      <w:bookmarkStart w:id="10" w:name="_Toc36556278"/>
      <w:bookmarkStart w:id="11" w:name="_Toc20955583"/>
      <w:bookmarkStart w:id="12" w:name="_Toc29461021"/>
      <w:bookmarkStart w:id="13" w:name="_Toc29505753"/>
      <w:r>
        <w:rPr>
          <w:lang w:eastAsia="zh-CN"/>
        </w:rPr>
        <w:t>9.3.1.2</w:t>
      </w:r>
      <w:r>
        <w:rPr>
          <w:lang w:eastAsia="zh-CN"/>
        </w:rPr>
        <w:tab/>
      </w:r>
      <w:r>
        <w:rPr>
          <w:rFonts w:cs="Arial"/>
          <w:szCs w:val="24"/>
        </w:rPr>
        <w:t>Cause</w:t>
      </w:r>
      <w:bookmarkEnd w:id="9"/>
      <w:bookmarkEnd w:id="10"/>
      <w:bookmarkEnd w:id="11"/>
      <w:bookmarkEnd w:id="12"/>
      <w:bookmarkEnd w:id="13"/>
    </w:p>
    <w:p>
      <w:r>
        <w:t xml:space="preserve">The purpose of the </w:t>
      </w:r>
      <w:r>
        <w:rPr>
          <w:i/>
        </w:rPr>
        <w:t>Cause</w:t>
      </w:r>
      <w:r>
        <w:t xml:space="preserve"> IE is to indicate the reason for a particular event for the E1AP protocol.</w:t>
      </w:r>
    </w:p>
    <w:tbl>
      <w:tblPr>
        <w:tblStyle w:val="43"/>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134"/>
        <w:gridCol w:w="850"/>
        <w:gridCol w:w="453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1134"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850"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4536"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276"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keepNext/>
              <w:keepLines/>
              <w:spacing w:after="0"/>
              <w:rPr>
                <w:rFonts w:ascii="Arial" w:hAnsi="Arial" w:cs="Arial"/>
                <w:i/>
                <w:sz w:val="18"/>
                <w:szCs w:val="18"/>
                <w:lang w:eastAsia="ja-JP"/>
              </w:rPr>
            </w:pPr>
            <w:r>
              <w:rPr>
                <w:rFonts w:ascii="Arial" w:hAnsi="Arial" w:cs="Arial"/>
                <w:sz w:val="18"/>
                <w:szCs w:val="18"/>
                <w:lang w:eastAsia="ja-JP"/>
              </w:rPr>
              <w:t xml:space="preserve">CHOICE </w:t>
            </w:r>
            <w:r>
              <w:rPr>
                <w:rFonts w:ascii="Arial" w:hAnsi="Arial" w:cs="Arial"/>
                <w:i/>
                <w:sz w:val="18"/>
                <w:szCs w:val="18"/>
                <w:lang w:eastAsia="ja-JP"/>
              </w:rPr>
              <w:t>Cause Group</w:t>
            </w:r>
          </w:p>
        </w:tc>
        <w:tc>
          <w:tcPr>
            <w:tcW w:w="1134"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noWrap w:val="0"/>
            <w:vAlign w:val="top"/>
          </w:tcPr>
          <w:p>
            <w:pPr>
              <w:keepNext/>
              <w:keepLines/>
              <w:spacing w:after="0"/>
              <w:rPr>
                <w:rFonts w:ascii="Arial" w:hAnsi="Arial" w:cs="Arial"/>
                <w:sz w:val="18"/>
                <w:szCs w:val="18"/>
                <w:lang w:eastAsia="ja-JP"/>
              </w:rPr>
            </w:pPr>
          </w:p>
        </w:tc>
        <w:tc>
          <w:tcPr>
            <w:tcW w:w="4536" w:type="dxa"/>
            <w:noWrap w:val="0"/>
            <w:vAlign w:val="top"/>
          </w:tcPr>
          <w:p>
            <w:pPr>
              <w:keepNext/>
              <w:keepLines/>
              <w:spacing w:after="0"/>
              <w:rPr>
                <w:rFonts w:ascii="Arial" w:hAnsi="Arial" w:cs="Arial"/>
                <w:sz w:val="18"/>
                <w:szCs w:val="18"/>
                <w:lang w:eastAsia="ja-JP"/>
              </w:rPr>
            </w:pPr>
          </w:p>
        </w:tc>
        <w:tc>
          <w:tcPr>
            <w:tcW w:w="1276" w:type="dxa"/>
            <w:noWrap w:val="0"/>
            <w:vAlign w:val="top"/>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keepNext/>
              <w:keepLines/>
              <w:spacing w:after="0"/>
              <w:ind w:left="142"/>
              <w:rPr>
                <w:rFonts w:ascii="Arial" w:hAnsi="Arial" w:cs="Arial"/>
                <w:sz w:val="18"/>
                <w:szCs w:val="18"/>
                <w:lang w:eastAsia="ja-JP"/>
              </w:rPr>
            </w:pPr>
            <w:r>
              <w:rPr>
                <w:rFonts w:ascii="Arial" w:hAnsi="Arial" w:cs="Arial"/>
                <w:sz w:val="18"/>
                <w:szCs w:val="18"/>
                <w:lang w:eastAsia="ja-JP"/>
              </w:rPr>
              <w:t>&gt;</w:t>
            </w:r>
            <w:r>
              <w:rPr>
                <w:rFonts w:ascii="Arial" w:hAnsi="Arial" w:cs="Arial"/>
                <w:i/>
                <w:sz w:val="18"/>
                <w:szCs w:val="18"/>
                <w:lang w:eastAsia="ja-JP"/>
              </w:rPr>
              <w:t>Radio Network Layer</w:t>
            </w:r>
          </w:p>
        </w:tc>
        <w:tc>
          <w:tcPr>
            <w:tcW w:w="1134" w:type="dxa"/>
            <w:noWrap w:val="0"/>
            <w:vAlign w:val="top"/>
          </w:tcPr>
          <w:p>
            <w:pPr>
              <w:keepNext/>
              <w:keepLines/>
              <w:spacing w:after="0"/>
              <w:rPr>
                <w:rFonts w:ascii="Arial" w:hAnsi="Arial" w:cs="Arial"/>
                <w:sz w:val="18"/>
                <w:szCs w:val="18"/>
                <w:lang w:eastAsia="ja-JP"/>
              </w:rPr>
            </w:pPr>
          </w:p>
        </w:tc>
        <w:tc>
          <w:tcPr>
            <w:tcW w:w="850" w:type="dxa"/>
            <w:noWrap w:val="0"/>
            <w:vAlign w:val="top"/>
          </w:tcPr>
          <w:p>
            <w:pPr>
              <w:keepNext/>
              <w:keepLines/>
              <w:spacing w:after="0"/>
              <w:rPr>
                <w:rFonts w:ascii="Arial" w:hAnsi="Arial" w:cs="Arial"/>
                <w:sz w:val="18"/>
                <w:szCs w:val="18"/>
                <w:lang w:eastAsia="ja-JP"/>
              </w:rPr>
            </w:pPr>
          </w:p>
        </w:tc>
        <w:tc>
          <w:tcPr>
            <w:tcW w:w="4536" w:type="dxa"/>
            <w:noWrap w:val="0"/>
            <w:vAlign w:val="top"/>
          </w:tcPr>
          <w:p>
            <w:pPr>
              <w:keepNext/>
              <w:keepLines/>
              <w:spacing w:after="0"/>
              <w:rPr>
                <w:rFonts w:ascii="Arial" w:hAnsi="Arial" w:cs="Arial"/>
                <w:sz w:val="18"/>
                <w:szCs w:val="18"/>
                <w:lang w:eastAsia="ja-JP"/>
              </w:rPr>
            </w:pPr>
          </w:p>
        </w:tc>
        <w:tc>
          <w:tcPr>
            <w:tcW w:w="1276" w:type="dxa"/>
            <w:noWrap w:val="0"/>
            <w:vAlign w:val="top"/>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keepNext/>
              <w:keepLines/>
              <w:spacing w:after="0"/>
              <w:ind w:left="284"/>
              <w:rPr>
                <w:rFonts w:ascii="Arial" w:hAnsi="Arial" w:cs="Arial"/>
                <w:sz w:val="18"/>
                <w:szCs w:val="18"/>
                <w:lang w:eastAsia="ja-JP"/>
              </w:rPr>
            </w:pPr>
            <w:r>
              <w:rPr>
                <w:rFonts w:ascii="Arial" w:hAnsi="Arial" w:cs="Arial"/>
                <w:sz w:val="18"/>
                <w:szCs w:val="18"/>
                <w:lang w:eastAsia="ja-JP"/>
              </w:rPr>
              <w:t xml:space="preserve">&gt;&gt;Radio Network Layer Cause </w:t>
            </w:r>
          </w:p>
        </w:tc>
        <w:tc>
          <w:tcPr>
            <w:tcW w:w="1134"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noWrap w:val="0"/>
            <w:vAlign w:val="top"/>
          </w:tcPr>
          <w:p>
            <w:pPr>
              <w:keepNext/>
              <w:keepLines/>
              <w:spacing w:after="0"/>
              <w:rPr>
                <w:rFonts w:ascii="Arial" w:hAnsi="Arial" w:cs="Arial"/>
                <w:sz w:val="18"/>
                <w:szCs w:val="18"/>
                <w:lang w:eastAsia="ja-JP"/>
              </w:rPr>
            </w:pPr>
          </w:p>
        </w:tc>
        <w:tc>
          <w:tcPr>
            <w:tcW w:w="4536"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ype="textWrapping"/>
            </w:r>
            <w:r>
              <w:rPr>
                <w:rFonts w:ascii="Arial" w:hAnsi="Arial" w:cs="Arial"/>
                <w:sz w:val="18"/>
                <w:szCs w:val="18"/>
                <w:lang w:eastAsia="ja-JP"/>
              </w:rPr>
              <w:t xml:space="preserve">(Unspecified, </w:t>
            </w:r>
          </w:p>
          <w:p>
            <w:pPr>
              <w:keepNext/>
              <w:keepLines/>
              <w:spacing w:after="0"/>
              <w:rPr>
                <w:rFonts w:ascii="Arial" w:hAnsi="Arial" w:cs="Arial"/>
                <w:sz w:val="18"/>
                <w:szCs w:val="18"/>
                <w:lang w:eastAsia="ja-JP"/>
              </w:rPr>
            </w:pPr>
            <w:r>
              <w:rPr>
                <w:rFonts w:ascii="Arial" w:hAnsi="Arial" w:cs="Arial"/>
                <w:sz w:val="18"/>
                <w:szCs w:val="18"/>
                <w:lang w:eastAsia="ja-JP"/>
              </w:rPr>
              <w:t xml:space="preserve">Unknown or already allocated gNB-CU-CP UE E1AP ID, </w:t>
            </w:r>
          </w:p>
          <w:p>
            <w:pPr>
              <w:keepNext/>
              <w:keepLines/>
              <w:spacing w:after="0"/>
              <w:rPr>
                <w:rFonts w:ascii="Arial" w:hAnsi="Arial" w:cs="Arial"/>
                <w:sz w:val="18"/>
                <w:szCs w:val="18"/>
                <w:lang w:eastAsia="ja-JP"/>
              </w:rPr>
            </w:pPr>
            <w:r>
              <w:rPr>
                <w:rFonts w:ascii="Arial" w:hAnsi="Arial" w:cs="Arial"/>
                <w:sz w:val="18"/>
                <w:szCs w:val="18"/>
                <w:lang w:eastAsia="ja-JP"/>
              </w:rPr>
              <w:t xml:space="preserve">Unknown or already allocated gNB-CU-UP UE E1AP ID, </w:t>
            </w:r>
          </w:p>
          <w:p>
            <w:pPr>
              <w:keepNext/>
              <w:keepLines/>
              <w:spacing w:after="0"/>
              <w:rPr>
                <w:rFonts w:ascii="Arial" w:hAnsi="Arial" w:cs="Arial"/>
                <w:sz w:val="18"/>
                <w:szCs w:val="18"/>
                <w:lang w:eastAsia="ja-JP"/>
              </w:rPr>
            </w:pPr>
            <w:r>
              <w:rPr>
                <w:rFonts w:ascii="Arial" w:hAnsi="Arial" w:cs="Arial"/>
                <w:sz w:val="18"/>
                <w:szCs w:val="18"/>
                <w:lang w:eastAsia="ja-JP"/>
              </w:rPr>
              <w:t xml:space="preserve">Unknown or inconsistent pair of UE E1AP ID, </w:t>
            </w:r>
          </w:p>
          <w:p>
            <w:pPr>
              <w:pStyle w:val="54"/>
              <w:rPr>
                <w:rFonts w:ascii="Arial" w:hAnsi="Arial" w:cs="Arial"/>
                <w:sz w:val="18"/>
                <w:szCs w:val="18"/>
                <w:lang w:eastAsia="ja-JP"/>
              </w:rPr>
            </w:pPr>
            <w:ins w:id="123" w:author="ZTE" w:date="2020-07-31T04:44:32Z">
              <w:r>
                <w:rPr>
                  <w:bCs/>
                  <w:lang w:eastAsia="ja-JP"/>
                </w:rPr>
                <w:t>ReportCharacteristicsEmpty, No</w:t>
              </w:r>
            </w:ins>
            <w:ins w:id="124" w:author="ZTE" w:date="2020-07-31T04:44:32Z">
              <w:r>
                <w:rPr>
                  <w:lang w:eastAsia="ja-JP"/>
                </w:rPr>
                <w:t xml:space="preserve">ReportPeriodicity, ExistingMeasurementID, Unknown </w:t>
              </w:r>
            </w:ins>
            <w:ins w:id="125" w:author="ZTE" w:date="2020-07-31T04:44:32Z">
              <w:r>
                <w:rPr>
                  <w:rFonts w:hint="eastAsia" w:eastAsia="宋体"/>
                  <w:lang w:val="en-US" w:eastAsia="zh-CN"/>
                </w:rPr>
                <w:t>gNB-</w:t>
              </w:r>
            </w:ins>
            <w:ins w:id="126" w:author="ZTE" w:date="2020-07-31T04:44:43Z">
              <w:r>
                <w:rPr>
                  <w:rFonts w:hint="eastAsia" w:eastAsia="宋体"/>
                  <w:lang w:val="en-US" w:eastAsia="zh-CN"/>
                </w:rPr>
                <w:t>CU-UP</w:t>
              </w:r>
            </w:ins>
            <w:ins w:id="127" w:author="ZTE" w:date="2020-07-31T04:44:32Z">
              <w:r>
                <w:rPr>
                  <w:lang w:eastAsia="ja-JP"/>
                </w:rPr>
                <w:t xml:space="preserve"> Measurement ID, Measurement Temporarily not Available,</w:t>
              </w:r>
            </w:ins>
          </w:p>
          <w:p>
            <w:pPr>
              <w:keepNext/>
              <w:keepLines/>
              <w:spacing w:after="0"/>
              <w:rPr>
                <w:rFonts w:ascii="Arial" w:hAnsi="Arial" w:cs="Arial"/>
                <w:sz w:val="18"/>
                <w:szCs w:val="18"/>
                <w:lang w:eastAsia="ja-JP"/>
              </w:rPr>
            </w:pPr>
            <w:r>
              <w:rPr>
                <w:rFonts w:ascii="Arial" w:hAnsi="Arial" w:cs="Arial"/>
                <w:sz w:val="18"/>
                <w:szCs w:val="18"/>
                <w:lang w:eastAsia="ja-JP"/>
              </w:rPr>
              <w:t xml:space="preserve">Interaction with other procedure, </w:t>
            </w:r>
          </w:p>
          <w:p>
            <w:pPr>
              <w:keepNext/>
              <w:keepLines/>
              <w:spacing w:after="0"/>
              <w:rPr>
                <w:rFonts w:ascii="Arial" w:hAnsi="Arial" w:cs="Arial"/>
              </w:rPr>
            </w:pPr>
            <w:r>
              <w:rPr>
                <w:rFonts w:ascii="Arial" w:hAnsi="Arial" w:cs="Arial"/>
                <w:sz w:val="18"/>
                <w:szCs w:val="18"/>
                <w:lang w:eastAsia="ja-JP"/>
              </w:rPr>
              <w:t xml:space="preserve">PDCP Count Wrap Around, </w:t>
            </w:r>
          </w:p>
          <w:p>
            <w:pPr>
              <w:keepNext/>
              <w:keepLines/>
              <w:spacing w:after="0"/>
              <w:rPr>
                <w:rFonts w:ascii="Arial" w:hAnsi="Arial" w:cs="Arial"/>
                <w:sz w:val="18"/>
                <w:szCs w:val="18"/>
              </w:rPr>
            </w:pPr>
            <w:bookmarkStart w:id="14" w:name="_Hlk516839740"/>
            <w:r>
              <w:rPr>
                <w:rFonts w:ascii="Arial" w:hAnsi="Arial" w:cs="Arial"/>
                <w:sz w:val="18"/>
                <w:szCs w:val="18"/>
              </w:rPr>
              <w:t>Not supported QCI value,</w:t>
            </w:r>
          </w:p>
          <w:p>
            <w:pPr>
              <w:pStyle w:val="54"/>
              <w:rPr>
                <w:ins w:id="128" w:author="ZTE" w:date="2020-07-31T04:45:18Z"/>
                <w:rFonts w:cs="Arial"/>
                <w:szCs w:val="18"/>
                <w:lang w:eastAsia="ja-JP"/>
              </w:rPr>
            </w:pPr>
            <w:r>
              <w:rPr>
                <w:rFonts w:cs="Arial"/>
                <w:szCs w:val="18"/>
                <w:lang w:eastAsia="ja-JP"/>
              </w:rPr>
              <w:t>Not supported 5QI value,</w:t>
            </w:r>
          </w:p>
          <w:p>
            <w:pPr>
              <w:pStyle w:val="54"/>
              <w:rPr>
                <w:rFonts w:cs="Arial"/>
                <w:szCs w:val="18"/>
                <w:lang w:eastAsia="ja-JP"/>
              </w:rPr>
            </w:pPr>
            <w:r>
              <w:rPr>
                <w:rFonts w:cs="Arial"/>
                <w:szCs w:val="18"/>
                <w:lang w:eastAsia="ja-JP"/>
              </w:rPr>
              <w:t>Encryption algorithms not supported,</w:t>
            </w:r>
            <w:r>
              <w:rPr>
                <w:rFonts w:cs="Arial"/>
                <w:i/>
                <w:szCs w:val="18"/>
                <w:lang w:eastAsia="ja-JP"/>
              </w:rPr>
              <w:t xml:space="preserve"> </w:t>
            </w:r>
          </w:p>
          <w:p>
            <w:pPr>
              <w:pStyle w:val="54"/>
              <w:rPr>
                <w:rFonts w:cs="Arial"/>
                <w:szCs w:val="18"/>
                <w:lang w:eastAsia="ja-JP"/>
              </w:rPr>
            </w:pPr>
            <w:r>
              <w:rPr>
                <w:rFonts w:cs="Arial"/>
                <w:szCs w:val="18"/>
                <w:lang w:eastAsia="ja-JP"/>
              </w:rPr>
              <w:t>Integrity protection algorithms not supported,</w:t>
            </w:r>
          </w:p>
          <w:p>
            <w:pPr>
              <w:pStyle w:val="54"/>
              <w:rPr>
                <w:rFonts w:cs="Arial"/>
                <w:szCs w:val="18"/>
                <w:lang w:eastAsia="ja-JP"/>
              </w:rPr>
            </w:pPr>
            <w:r>
              <w:rPr>
                <w:rFonts w:cs="Arial"/>
                <w:szCs w:val="18"/>
                <w:lang w:eastAsia="ja-JP"/>
              </w:rPr>
              <w:t xml:space="preserve">UP integrity protection not possible, </w:t>
            </w:r>
          </w:p>
          <w:p>
            <w:pPr>
              <w:pStyle w:val="54"/>
              <w:rPr>
                <w:rFonts w:cs="Arial"/>
                <w:szCs w:val="18"/>
                <w:lang w:eastAsia="ja-JP"/>
              </w:rPr>
            </w:pPr>
            <w:r>
              <w:rPr>
                <w:rFonts w:cs="Arial"/>
                <w:szCs w:val="18"/>
                <w:lang w:eastAsia="ja-JP"/>
              </w:rPr>
              <w:t>UP confidentiality protection not possible,</w:t>
            </w:r>
          </w:p>
          <w:p>
            <w:pPr>
              <w:pStyle w:val="54"/>
              <w:rPr>
                <w:rFonts w:cs="Arial"/>
                <w:szCs w:val="18"/>
                <w:lang w:eastAsia="ja-JP"/>
              </w:rPr>
            </w:pPr>
            <w:r>
              <w:rPr>
                <w:rFonts w:cs="Arial"/>
                <w:szCs w:val="18"/>
                <w:lang w:eastAsia="ja-JP"/>
              </w:rPr>
              <w:t>Multiple PDU Session ID Instances,</w:t>
            </w:r>
          </w:p>
          <w:p>
            <w:pPr>
              <w:pStyle w:val="54"/>
              <w:rPr>
                <w:rFonts w:cs="Arial"/>
                <w:szCs w:val="18"/>
                <w:lang w:eastAsia="ja-JP"/>
              </w:rPr>
            </w:pPr>
            <w:r>
              <w:rPr>
                <w:rFonts w:cs="Arial"/>
                <w:szCs w:val="18"/>
                <w:lang w:eastAsia="ja-JP"/>
              </w:rPr>
              <w:t>Unknown PDU Session ID,</w:t>
            </w:r>
          </w:p>
          <w:p>
            <w:pPr>
              <w:pStyle w:val="54"/>
              <w:rPr>
                <w:rFonts w:cs="Arial"/>
                <w:szCs w:val="18"/>
                <w:lang w:eastAsia="ja-JP"/>
              </w:rPr>
            </w:pPr>
            <w:r>
              <w:rPr>
                <w:rFonts w:cs="Arial"/>
                <w:szCs w:val="18"/>
                <w:lang w:eastAsia="ja-JP"/>
              </w:rPr>
              <w:t>Multiple QoS Flow ID Instances,</w:t>
            </w:r>
          </w:p>
          <w:p>
            <w:pPr>
              <w:pStyle w:val="54"/>
              <w:rPr>
                <w:rFonts w:cs="Arial"/>
                <w:szCs w:val="18"/>
                <w:lang w:eastAsia="ja-JP"/>
              </w:rPr>
            </w:pPr>
            <w:r>
              <w:rPr>
                <w:rFonts w:cs="Arial"/>
                <w:szCs w:val="18"/>
                <w:lang w:eastAsia="ja-JP"/>
              </w:rPr>
              <w:t>Unknown QoS Flow ID,</w:t>
            </w:r>
          </w:p>
          <w:p>
            <w:pPr>
              <w:pStyle w:val="54"/>
              <w:rPr>
                <w:rFonts w:cs="Arial"/>
                <w:szCs w:val="18"/>
                <w:lang w:eastAsia="ja-JP"/>
              </w:rPr>
            </w:pPr>
            <w:r>
              <w:rPr>
                <w:rFonts w:cs="Arial"/>
                <w:szCs w:val="18"/>
                <w:lang w:eastAsia="ja-JP"/>
              </w:rPr>
              <w:t>Multiple DRB ID Instances,</w:t>
            </w:r>
          </w:p>
          <w:p>
            <w:pPr>
              <w:pStyle w:val="54"/>
              <w:rPr>
                <w:rFonts w:cs="Arial"/>
                <w:szCs w:val="18"/>
                <w:lang w:eastAsia="ja-JP"/>
              </w:rPr>
            </w:pPr>
            <w:r>
              <w:rPr>
                <w:rFonts w:cs="Arial"/>
                <w:szCs w:val="18"/>
                <w:lang w:eastAsia="ja-JP"/>
              </w:rPr>
              <w:t>Unknown DRB ID,</w:t>
            </w:r>
          </w:p>
          <w:p>
            <w:pPr>
              <w:pStyle w:val="54"/>
              <w:rPr>
                <w:rFonts w:cs="Arial"/>
                <w:szCs w:val="18"/>
                <w:lang w:eastAsia="ja-JP"/>
              </w:rPr>
            </w:pPr>
            <w:r>
              <w:rPr>
                <w:rFonts w:cs="Arial"/>
                <w:szCs w:val="18"/>
                <w:lang w:eastAsia="ja-JP"/>
              </w:rPr>
              <w:t>Invalid QoS combination,</w:t>
            </w:r>
          </w:p>
          <w:p>
            <w:pPr>
              <w:pStyle w:val="54"/>
              <w:rPr>
                <w:rFonts w:cs="Arial"/>
                <w:szCs w:val="18"/>
                <w:lang w:eastAsia="ja-JP"/>
              </w:rPr>
            </w:pPr>
            <w:r>
              <w:rPr>
                <w:rFonts w:cs="Arial"/>
                <w:szCs w:val="18"/>
                <w:lang w:eastAsia="ja-JP"/>
              </w:rPr>
              <w:t>Procedure cancelled,</w:t>
            </w:r>
          </w:p>
          <w:p>
            <w:pPr>
              <w:pStyle w:val="54"/>
              <w:rPr>
                <w:rFonts w:cs="Arial"/>
                <w:szCs w:val="18"/>
                <w:lang w:eastAsia="ja-JP"/>
              </w:rPr>
            </w:pPr>
            <w:r>
              <w:rPr>
                <w:rFonts w:cs="Arial"/>
                <w:szCs w:val="18"/>
                <w:lang w:eastAsia="ja-JP"/>
              </w:rPr>
              <w:t>Normal release,</w:t>
            </w:r>
          </w:p>
          <w:p>
            <w:pPr>
              <w:pStyle w:val="54"/>
              <w:rPr>
                <w:rFonts w:cs="Arial"/>
                <w:szCs w:val="18"/>
                <w:lang w:eastAsia="ja-JP"/>
              </w:rPr>
            </w:pPr>
            <w:r>
              <w:rPr>
                <w:rFonts w:cs="Arial"/>
                <w:szCs w:val="18"/>
                <w:lang w:eastAsia="ja-JP"/>
              </w:rPr>
              <w:t>No radio resources available,</w:t>
            </w:r>
          </w:p>
          <w:p>
            <w:pPr>
              <w:pStyle w:val="54"/>
              <w:rPr>
                <w:rFonts w:cs="Arial"/>
                <w:lang w:eastAsia="ja-JP"/>
              </w:rPr>
            </w:pPr>
            <w:r>
              <w:rPr>
                <w:rFonts w:cs="Arial"/>
                <w:lang w:eastAsia="ja-JP"/>
              </w:rPr>
              <w:t>Action desirable for radio reasons,</w:t>
            </w:r>
          </w:p>
          <w:p>
            <w:pPr>
              <w:keepNext/>
              <w:keepLines/>
              <w:spacing w:after="0"/>
              <w:rPr>
                <w:rFonts w:ascii="Arial" w:hAnsi="Arial" w:cs="Arial"/>
                <w:sz w:val="18"/>
                <w:szCs w:val="18"/>
                <w:lang w:eastAsia="ja-JP"/>
              </w:rPr>
            </w:pPr>
            <w:r>
              <w:rPr>
                <w:rFonts w:ascii="Arial" w:hAnsi="Arial" w:cs="Arial"/>
                <w:sz w:val="18"/>
                <w:szCs w:val="18"/>
                <w:lang w:eastAsia="ja-JP"/>
              </w:rPr>
              <w:t>Resources not available for the slice,</w:t>
            </w:r>
          </w:p>
          <w:p>
            <w:pPr>
              <w:keepNext/>
              <w:keepLines/>
              <w:spacing w:after="0"/>
              <w:rPr>
                <w:rFonts w:ascii="Arial" w:hAnsi="Arial" w:cs="Arial"/>
                <w:sz w:val="18"/>
                <w:szCs w:val="18"/>
                <w:lang w:eastAsia="ja-JP"/>
              </w:rPr>
            </w:pPr>
            <w:r>
              <w:rPr>
                <w:rFonts w:ascii="Arial" w:hAnsi="Arial" w:cs="Arial"/>
                <w:sz w:val="18"/>
                <w:szCs w:val="18"/>
                <w:lang w:eastAsia="ja-JP"/>
              </w:rPr>
              <w:t>PDCP configuration not supported,</w:t>
            </w:r>
          </w:p>
          <w:bookmarkEnd w:id="14"/>
          <w:p>
            <w:pPr>
              <w:pStyle w:val="54"/>
            </w:pPr>
            <w:r>
              <w:rPr>
                <w:rFonts w:cs="Arial"/>
                <w:szCs w:val="18"/>
                <w:lang w:eastAsia="ja-JP"/>
              </w:rPr>
              <w:t>…</w:t>
            </w:r>
            <w:r>
              <w:rPr>
                <w:lang w:eastAsia="ja-JP"/>
              </w:rPr>
              <w:t>,</w:t>
            </w:r>
          </w:p>
          <w:p>
            <w:pPr>
              <w:pStyle w:val="54"/>
              <w:rPr>
                <w:lang w:eastAsia="ja-JP"/>
              </w:rPr>
            </w:pPr>
            <w:r>
              <w:rPr>
                <w:lang w:eastAsia="ja-JP"/>
              </w:rPr>
              <w:t>UE DL maximum integrity protected data rate reason,</w:t>
            </w:r>
          </w:p>
          <w:p>
            <w:pPr>
              <w:keepNext/>
              <w:keepLines/>
              <w:spacing w:after="0"/>
              <w:rPr>
                <w:rFonts w:ascii="Arial" w:hAnsi="Arial" w:cs="Arial"/>
                <w:sz w:val="18"/>
                <w:szCs w:val="18"/>
                <w:lang w:eastAsia="ja-JP"/>
              </w:rPr>
            </w:pPr>
            <w:r>
              <w:rPr>
                <w:rFonts w:ascii="Arial" w:hAnsi="Arial" w:cs="Arial"/>
                <w:sz w:val="18"/>
                <w:szCs w:val="18"/>
                <w:lang w:eastAsia="ja-JP"/>
              </w:rPr>
              <w:t>UP integrity protection failure, Release due to Pre-Emption, RSN not available for the UP</w:t>
            </w:r>
            <w:r>
              <w:rPr>
                <w:rFonts w:hint="eastAsia" w:ascii="Arial" w:hAnsi="Arial" w:eastAsia="宋体" w:cs="Arial"/>
                <w:sz w:val="18"/>
                <w:szCs w:val="18"/>
                <w:lang w:val="en-US" w:eastAsia="zh-CN"/>
              </w:rPr>
              <w:t>, NPN not supported</w:t>
            </w:r>
            <w:r>
              <w:rPr>
                <w:rFonts w:ascii="Arial" w:hAnsi="Arial" w:cs="Arial"/>
                <w:sz w:val="18"/>
                <w:szCs w:val="18"/>
                <w:lang w:eastAsia="ja-JP"/>
              </w:rPr>
              <w:t>)</w:t>
            </w:r>
          </w:p>
        </w:tc>
        <w:tc>
          <w:tcPr>
            <w:tcW w:w="1276" w:type="dxa"/>
            <w:noWrap w:val="0"/>
            <w:vAlign w:val="top"/>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keepNext/>
              <w:keepLines/>
              <w:spacing w:after="0"/>
              <w:ind w:left="142"/>
              <w:rPr>
                <w:rFonts w:ascii="Arial" w:hAnsi="Arial" w:cs="Arial"/>
                <w:i/>
                <w:sz w:val="18"/>
                <w:szCs w:val="18"/>
                <w:lang w:eastAsia="ja-JP"/>
              </w:rPr>
            </w:pPr>
            <w:r>
              <w:rPr>
                <w:rFonts w:ascii="Arial" w:hAnsi="Arial" w:cs="Arial"/>
                <w:i/>
                <w:sz w:val="18"/>
                <w:szCs w:val="18"/>
                <w:lang w:eastAsia="ja-JP"/>
              </w:rPr>
              <w:t>&gt;Transport Layer</w:t>
            </w:r>
          </w:p>
        </w:tc>
        <w:tc>
          <w:tcPr>
            <w:tcW w:w="1134" w:type="dxa"/>
            <w:noWrap w:val="0"/>
            <w:vAlign w:val="top"/>
          </w:tcPr>
          <w:p>
            <w:pPr>
              <w:keepNext/>
              <w:keepLines/>
              <w:spacing w:after="0"/>
              <w:rPr>
                <w:rFonts w:ascii="Arial" w:hAnsi="Arial" w:cs="Arial"/>
                <w:sz w:val="18"/>
                <w:szCs w:val="18"/>
                <w:lang w:eastAsia="ja-JP"/>
              </w:rPr>
            </w:pPr>
          </w:p>
        </w:tc>
        <w:tc>
          <w:tcPr>
            <w:tcW w:w="850" w:type="dxa"/>
            <w:noWrap w:val="0"/>
            <w:vAlign w:val="top"/>
          </w:tcPr>
          <w:p>
            <w:pPr>
              <w:keepNext/>
              <w:keepLines/>
              <w:spacing w:after="0"/>
              <w:rPr>
                <w:rFonts w:ascii="Arial" w:hAnsi="Arial" w:cs="Arial"/>
                <w:sz w:val="18"/>
                <w:szCs w:val="18"/>
                <w:lang w:eastAsia="ja-JP"/>
              </w:rPr>
            </w:pPr>
          </w:p>
        </w:tc>
        <w:tc>
          <w:tcPr>
            <w:tcW w:w="4536" w:type="dxa"/>
            <w:noWrap w:val="0"/>
            <w:vAlign w:val="top"/>
          </w:tcPr>
          <w:p>
            <w:pPr>
              <w:keepNext/>
              <w:keepLines/>
              <w:spacing w:after="0"/>
              <w:rPr>
                <w:rFonts w:ascii="Arial" w:hAnsi="Arial" w:cs="Arial"/>
                <w:sz w:val="18"/>
                <w:szCs w:val="18"/>
                <w:lang w:eastAsia="ja-JP"/>
              </w:rPr>
            </w:pPr>
          </w:p>
        </w:tc>
        <w:tc>
          <w:tcPr>
            <w:tcW w:w="1276" w:type="dxa"/>
            <w:noWrap w:val="0"/>
            <w:vAlign w:val="top"/>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keepNext/>
              <w:keepLines/>
              <w:spacing w:after="0"/>
              <w:ind w:left="284"/>
              <w:rPr>
                <w:rFonts w:ascii="Arial" w:hAnsi="Arial" w:cs="Arial"/>
                <w:sz w:val="18"/>
                <w:szCs w:val="18"/>
                <w:lang w:eastAsia="ja-JP"/>
              </w:rPr>
            </w:pPr>
            <w:r>
              <w:rPr>
                <w:rFonts w:ascii="Arial" w:hAnsi="Arial" w:cs="Arial"/>
                <w:sz w:val="18"/>
                <w:szCs w:val="18"/>
                <w:lang w:eastAsia="ja-JP"/>
              </w:rPr>
              <w:t>&gt;&gt;Transport Layer Cause</w:t>
            </w:r>
          </w:p>
        </w:tc>
        <w:tc>
          <w:tcPr>
            <w:tcW w:w="1134"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noWrap w:val="0"/>
            <w:vAlign w:val="top"/>
          </w:tcPr>
          <w:p>
            <w:pPr>
              <w:keepNext/>
              <w:keepLines/>
              <w:spacing w:after="0"/>
              <w:rPr>
                <w:rFonts w:ascii="Arial" w:hAnsi="Arial" w:cs="Arial"/>
                <w:sz w:val="18"/>
                <w:szCs w:val="18"/>
                <w:lang w:eastAsia="ja-JP"/>
              </w:rPr>
            </w:pPr>
          </w:p>
        </w:tc>
        <w:tc>
          <w:tcPr>
            <w:tcW w:w="4536"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ype="textWrapping"/>
            </w:r>
            <w:r>
              <w:rPr>
                <w:rFonts w:ascii="Arial" w:hAnsi="Arial" w:cs="Arial"/>
                <w:sz w:val="18"/>
                <w:szCs w:val="18"/>
                <w:lang w:eastAsia="ja-JP"/>
              </w:rPr>
              <w:t xml:space="preserve">(Unspecified, </w:t>
            </w:r>
          </w:p>
          <w:p>
            <w:pPr>
              <w:keepNext/>
              <w:keepLines/>
              <w:spacing w:after="0"/>
              <w:rPr>
                <w:rFonts w:ascii="Arial" w:hAnsi="Arial" w:cs="Arial"/>
                <w:sz w:val="18"/>
                <w:szCs w:val="18"/>
                <w:lang w:eastAsia="ja-JP"/>
              </w:rPr>
            </w:pPr>
            <w:r>
              <w:rPr>
                <w:rFonts w:ascii="Arial" w:hAnsi="Arial" w:cs="Arial"/>
                <w:sz w:val="18"/>
                <w:szCs w:val="18"/>
                <w:lang w:eastAsia="ja-JP"/>
              </w:rPr>
              <w:t>Transport Resource Unavailable, …,</w:t>
            </w:r>
          </w:p>
          <w:p>
            <w:pPr>
              <w:keepNext/>
              <w:keepLines/>
              <w:spacing w:after="0"/>
              <w:rPr>
                <w:rFonts w:ascii="Arial" w:hAnsi="Arial" w:cs="Arial"/>
                <w:sz w:val="18"/>
                <w:szCs w:val="18"/>
                <w:lang w:eastAsia="ja-JP"/>
              </w:rPr>
            </w:pPr>
            <w:r>
              <w:rPr>
                <w:rFonts w:ascii="Arial" w:hAnsi="Arial" w:cs="Arial"/>
                <w:sz w:val="18"/>
                <w:szCs w:val="18"/>
                <w:lang w:eastAsia="ja-JP"/>
              </w:rPr>
              <w:t>Unknown TNL address for IAB)</w:t>
            </w:r>
          </w:p>
        </w:tc>
        <w:tc>
          <w:tcPr>
            <w:tcW w:w="1276" w:type="dxa"/>
            <w:noWrap w:val="0"/>
            <w:vAlign w:val="top"/>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keepNext/>
              <w:keepLines/>
              <w:spacing w:after="0"/>
              <w:ind w:left="142"/>
              <w:rPr>
                <w:rFonts w:ascii="Arial" w:hAnsi="Arial" w:cs="Arial"/>
                <w:i/>
                <w:sz w:val="18"/>
                <w:szCs w:val="18"/>
                <w:lang w:eastAsia="ja-JP"/>
              </w:rPr>
            </w:pPr>
            <w:r>
              <w:rPr>
                <w:rFonts w:ascii="Arial" w:hAnsi="Arial" w:cs="Arial"/>
                <w:i/>
                <w:sz w:val="18"/>
                <w:szCs w:val="18"/>
                <w:lang w:eastAsia="ja-JP"/>
              </w:rPr>
              <w:t>&gt;Protocol</w:t>
            </w:r>
          </w:p>
        </w:tc>
        <w:tc>
          <w:tcPr>
            <w:tcW w:w="1134" w:type="dxa"/>
            <w:noWrap w:val="0"/>
            <w:vAlign w:val="top"/>
          </w:tcPr>
          <w:p>
            <w:pPr>
              <w:keepNext/>
              <w:keepLines/>
              <w:spacing w:after="0"/>
              <w:rPr>
                <w:rFonts w:ascii="Arial" w:hAnsi="Arial" w:cs="Arial"/>
                <w:sz w:val="18"/>
                <w:szCs w:val="18"/>
                <w:lang w:eastAsia="ja-JP"/>
              </w:rPr>
            </w:pPr>
          </w:p>
        </w:tc>
        <w:tc>
          <w:tcPr>
            <w:tcW w:w="850" w:type="dxa"/>
            <w:noWrap w:val="0"/>
            <w:vAlign w:val="top"/>
          </w:tcPr>
          <w:p>
            <w:pPr>
              <w:keepNext/>
              <w:keepLines/>
              <w:spacing w:after="0"/>
              <w:rPr>
                <w:rFonts w:ascii="Arial" w:hAnsi="Arial" w:cs="Arial"/>
                <w:sz w:val="18"/>
                <w:szCs w:val="18"/>
                <w:lang w:eastAsia="ja-JP"/>
              </w:rPr>
            </w:pPr>
          </w:p>
        </w:tc>
        <w:tc>
          <w:tcPr>
            <w:tcW w:w="4536" w:type="dxa"/>
            <w:noWrap w:val="0"/>
            <w:vAlign w:val="top"/>
          </w:tcPr>
          <w:p>
            <w:pPr>
              <w:keepNext/>
              <w:keepLines/>
              <w:spacing w:after="0"/>
              <w:rPr>
                <w:rFonts w:ascii="Arial" w:hAnsi="Arial" w:cs="Arial"/>
                <w:sz w:val="18"/>
                <w:szCs w:val="18"/>
                <w:lang w:eastAsia="ja-JP"/>
              </w:rPr>
            </w:pPr>
          </w:p>
        </w:tc>
        <w:tc>
          <w:tcPr>
            <w:tcW w:w="1276" w:type="dxa"/>
            <w:noWrap w:val="0"/>
            <w:vAlign w:val="top"/>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keepNext/>
              <w:keepLines/>
              <w:spacing w:after="0"/>
              <w:ind w:left="284"/>
              <w:rPr>
                <w:rFonts w:ascii="Arial" w:hAnsi="Arial" w:cs="Arial"/>
                <w:sz w:val="18"/>
                <w:szCs w:val="18"/>
                <w:lang w:eastAsia="ja-JP"/>
              </w:rPr>
            </w:pPr>
            <w:r>
              <w:rPr>
                <w:rFonts w:ascii="Arial" w:hAnsi="Arial" w:cs="Arial"/>
                <w:sz w:val="18"/>
                <w:szCs w:val="18"/>
                <w:lang w:eastAsia="ja-JP"/>
              </w:rPr>
              <w:t>&gt;&gt;Protocol Cause</w:t>
            </w:r>
          </w:p>
        </w:tc>
        <w:tc>
          <w:tcPr>
            <w:tcW w:w="1134"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noWrap w:val="0"/>
            <w:vAlign w:val="top"/>
          </w:tcPr>
          <w:p>
            <w:pPr>
              <w:keepNext/>
              <w:keepLines/>
              <w:spacing w:after="0"/>
              <w:rPr>
                <w:rFonts w:ascii="Arial" w:hAnsi="Arial" w:cs="Arial"/>
                <w:sz w:val="18"/>
                <w:szCs w:val="18"/>
                <w:lang w:eastAsia="ja-JP"/>
              </w:rPr>
            </w:pPr>
          </w:p>
        </w:tc>
        <w:tc>
          <w:tcPr>
            <w:tcW w:w="4536"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ype="textWrapping"/>
            </w:r>
            <w:r>
              <w:rPr>
                <w:rFonts w:ascii="Arial" w:hAnsi="Arial" w:cs="Arial"/>
                <w:sz w:val="18"/>
                <w:szCs w:val="18"/>
                <w:lang w:eastAsia="ja-JP"/>
              </w:rPr>
              <w:t>(Transfer Syntax Error,</w:t>
            </w:r>
            <w:r>
              <w:rPr>
                <w:rFonts w:ascii="Arial" w:hAnsi="Arial" w:cs="Arial"/>
                <w:sz w:val="18"/>
                <w:szCs w:val="18"/>
                <w:lang w:eastAsia="ja-JP"/>
              </w:rPr>
              <w:br w:type="textWrapping"/>
            </w:r>
            <w:r>
              <w:rPr>
                <w:rFonts w:ascii="Arial" w:hAnsi="Arial" w:cs="Arial"/>
                <w:sz w:val="18"/>
                <w:szCs w:val="18"/>
                <w:lang w:eastAsia="ja-JP"/>
              </w:rPr>
              <w:t>Abstract Syntax Error (Reject),</w:t>
            </w:r>
            <w:r>
              <w:rPr>
                <w:rFonts w:ascii="Arial" w:hAnsi="Arial" w:cs="Arial"/>
                <w:sz w:val="18"/>
                <w:szCs w:val="18"/>
                <w:lang w:eastAsia="ja-JP"/>
              </w:rPr>
              <w:br w:type="textWrapping"/>
            </w:r>
            <w:r>
              <w:rPr>
                <w:rFonts w:ascii="Arial" w:hAnsi="Arial" w:cs="Arial"/>
                <w:sz w:val="18"/>
                <w:szCs w:val="18"/>
                <w:lang w:eastAsia="ja-JP"/>
              </w:rPr>
              <w:t>Abstract Syntax Error (Ignore and Notify),</w:t>
            </w:r>
            <w:r>
              <w:rPr>
                <w:rFonts w:ascii="Arial" w:hAnsi="Arial" w:cs="Arial"/>
                <w:sz w:val="18"/>
                <w:szCs w:val="18"/>
                <w:lang w:eastAsia="ja-JP"/>
              </w:rPr>
              <w:br w:type="textWrapping"/>
            </w:r>
            <w:r>
              <w:rPr>
                <w:rFonts w:ascii="Arial" w:hAnsi="Arial" w:cs="Arial"/>
                <w:sz w:val="18"/>
                <w:szCs w:val="18"/>
                <w:lang w:eastAsia="ja-JP"/>
              </w:rPr>
              <w:t>Message not Compatible with Receiver State,</w:t>
            </w:r>
          </w:p>
          <w:p>
            <w:pPr>
              <w:keepNext/>
              <w:keepLines/>
              <w:spacing w:after="0"/>
              <w:rPr>
                <w:rFonts w:ascii="Arial" w:hAnsi="Arial" w:cs="Arial"/>
                <w:sz w:val="18"/>
                <w:szCs w:val="18"/>
                <w:lang w:eastAsia="ja-JP"/>
              </w:rPr>
            </w:pPr>
            <w:r>
              <w:rPr>
                <w:rFonts w:ascii="Arial" w:hAnsi="Arial" w:cs="Arial"/>
                <w:sz w:val="18"/>
                <w:szCs w:val="18"/>
                <w:lang w:eastAsia="ja-JP"/>
              </w:rPr>
              <w:t>Semantic Error,</w:t>
            </w:r>
          </w:p>
          <w:p>
            <w:pPr>
              <w:keepNext/>
              <w:keepLines/>
              <w:spacing w:after="0"/>
              <w:rPr>
                <w:rFonts w:ascii="Arial" w:hAnsi="Arial" w:cs="Arial"/>
                <w:sz w:val="18"/>
                <w:szCs w:val="18"/>
                <w:lang w:eastAsia="ja-JP"/>
              </w:rPr>
            </w:pPr>
            <w:r>
              <w:rPr>
                <w:rFonts w:ascii="Arial" w:hAnsi="Arial" w:cs="Arial"/>
                <w:sz w:val="18"/>
                <w:szCs w:val="18"/>
                <w:lang w:eastAsia="ja-JP"/>
              </w:rPr>
              <w:t>Abstract Syntax Error (Falsely Constructed Message), Unspecified, …)</w:t>
            </w:r>
          </w:p>
        </w:tc>
        <w:tc>
          <w:tcPr>
            <w:tcW w:w="1276" w:type="dxa"/>
            <w:noWrap w:val="0"/>
            <w:vAlign w:val="top"/>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keepNext/>
              <w:keepLines/>
              <w:spacing w:after="0"/>
              <w:ind w:left="142"/>
              <w:rPr>
                <w:rFonts w:ascii="Arial" w:hAnsi="Arial" w:cs="Arial"/>
                <w:i/>
                <w:sz w:val="18"/>
                <w:szCs w:val="18"/>
                <w:lang w:eastAsia="ja-JP"/>
              </w:rPr>
            </w:pPr>
            <w:r>
              <w:rPr>
                <w:rFonts w:ascii="Arial" w:hAnsi="Arial" w:cs="Arial"/>
                <w:i/>
                <w:sz w:val="18"/>
                <w:szCs w:val="18"/>
                <w:lang w:eastAsia="ja-JP"/>
              </w:rPr>
              <w:t>&gt;Misc</w:t>
            </w:r>
          </w:p>
        </w:tc>
        <w:tc>
          <w:tcPr>
            <w:tcW w:w="1134" w:type="dxa"/>
            <w:noWrap w:val="0"/>
            <w:vAlign w:val="top"/>
          </w:tcPr>
          <w:p>
            <w:pPr>
              <w:keepNext/>
              <w:keepLines/>
              <w:spacing w:after="0"/>
              <w:rPr>
                <w:rFonts w:ascii="Arial" w:hAnsi="Arial" w:cs="Arial"/>
                <w:sz w:val="18"/>
                <w:szCs w:val="18"/>
                <w:lang w:eastAsia="ja-JP"/>
              </w:rPr>
            </w:pPr>
          </w:p>
        </w:tc>
        <w:tc>
          <w:tcPr>
            <w:tcW w:w="850" w:type="dxa"/>
            <w:noWrap w:val="0"/>
            <w:vAlign w:val="top"/>
          </w:tcPr>
          <w:p>
            <w:pPr>
              <w:keepNext/>
              <w:keepLines/>
              <w:spacing w:after="0"/>
              <w:rPr>
                <w:rFonts w:ascii="Arial" w:hAnsi="Arial" w:cs="Arial"/>
                <w:sz w:val="18"/>
                <w:szCs w:val="18"/>
                <w:lang w:eastAsia="ja-JP"/>
              </w:rPr>
            </w:pPr>
          </w:p>
        </w:tc>
        <w:tc>
          <w:tcPr>
            <w:tcW w:w="4536" w:type="dxa"/>
            <w:noWrap w:val="0"/>
            <w:vAlign w:val="top"/>
          </w:tcPr>
          <w:p>
            <w:pPr>
              <w:keepNext/>
              <w:keepLines/>
              <w:spacing w:after="0"/>
              <w:rPr>
                <w:rFonts w:ascii="Arial" w:hAnsi="Arial" w:cs="Arial"/>
                <w:sz w:val="18"/>
                <w:szCs w:val="18"/>
                <w:lang w:eastAsia="ja-JP"/>
              </w:rPr>
            </w:pPr>
          </w:p>
        </w:tc>
        <w:tc>
          <w:tcPr>
            <w:tcW w:w="1276" w:type="dxa"/>
            <w:noWrap w:val="0"/>
            <w:vAlign w:val="top"/>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keepNext/>
              <w:keepLines/>
              <w:spacing w:after="0"/>
              <w:ind w:left="284"/>
              <w:rPr>
                <w:rFonts w:ascii="Arial" w:hAnsi="Arial" w:cs="Arial"/>
                <w:sz w:val="18"/>
                <w:szCs w:val="18"/>
                <w:lang w:eastAsia="ja-JP"/>
              </w:rPr>
            </w:pPr>
            <w:r>
              <w:rPr>
                <w:rFonts w:ascii="Arial" w:hAnsi="Arial" w:cs="Arial"/>
                <w:sz w:val="18"/>
                <w:szCs w:val="18"/>
                <w:lang w:eastAsia="ja-JP"/>
              </w:rPr>
              <w:t>&gt;&gt;Miscellaneous Cause</w:t>
            </w:r>
          </w:p>
        </w:tc>
        <w:tc>
          <w:tcPr>
            <w:tcW w:w="1134"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noWrap w:val="0"/>
            <w:vAlign w:val="top"/>
          </w:tcPr>
          <w:p>
            <w:pPr>
              <w:keepNext/>
              <w:keepLines/>
              <w:spacing w:after="0"/>
              <w:rPr>
                <w:rFonts w:ascii="Arial" w:hAnsi="Arial" w:cs="Arial"/>
                <w:sz w:val="18"/>
                <w:szCs w:val="18"/>
                <w:lang w:eastAsia="ja-JP"/>
              </w:rPr>
            </w:pPr>
          </w:p>
        </w:tc>
        <w:tc>
          <w:tcPr>
            <w:tcW w:w="4536"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ype="textWrapping"/>
            </w:r>
            <w:r>
              <w:rPr>
                <w:rFonts w:ascii="Arial" w:hAnsi="Arial" w:cs="Arial"/>
                <w:sz w:val="18"/>
                <w:szCs w:val="18"/>
                <w:lang w:eastAsia="ja-JP"/>
              </w:rPr>
              <w:t>(Control Processing Overload, Not enough User Plane Processing Resources,</w:t>
            </w:r>
            <w:r>
              <w:rPr>
                <w:rFonts w:ascii="Arial" w:hAnsi="Arial" w:cs="Arial"/>
                <w:sz w:val="18"/>
                <w:szCs w:val="18"/>
                <w:lang w:eastAsia="ja-JP"/>
              </w:rPr>
              <w:br w:type="textWrapping"/>
            </w:r>
            <w:r>
              <w:rPr>
                <w:rFonts w:ascii="Arial" w:hAnsi="Arial" w:cs="Arial"/>
                <w:sz w:val="18"/>
                <w:szCs w:val="18"/>
                <w:lang w:eastAsia="ja-JP"/>
              </w:rPr>
              <w:t>Hardware Failure,</w:t>
            </w:r>
            <w:r>
              <w:rPr>
                <w:rFonts w:ascii="Arial" w:hAnsi="Arial" w:cs="Arial"/>
                <w:sz w:val="18"/>
                <w:szCs w:val="18"/>
                <w:lang w:eastAsia="ja-JP"/>
              </w:rPr>
              <w:br w:type="textWrapping"/>
            </w:r>
            <w:r>
              <w:rPr>
                <w:rFonts w:ascii="Arial" w:hAnsi="Arial" w:cs="Arial"/>
                <w:sz w:val="18"/>
                <w:szCs w:val="18"/>
                <w:lang w:eastAsia="ja-JP"/>
              </w:rPr>
              <w:t>O&amp;M Intervention,</w:t>
            </w:r>
            <w:r>
              <w:rPr>
                <w:rFonts w:ascii="Arial" w:hAnsi="Arial" w:cs="Arial"/>
                <w:sz w:val="18"/>
                <w:szCs w:val="18"/>
                <w:lang w:eastAsia="ja-JP"/>
              </w:rPr>
              <w:br w:type="textWrapping"/>
            </w:r>
            <w:r>
              <w:rPr>
                <w:rFonts w:ascii="Arial" w:hAnsi="Arial" w:cs="Arial"/>
                <w:sz w:val="18"/>
                <w:szCs w:val="18"/>
                <w:lang w:eastAsia="ja-JP"/>
              </w:rPr>
              <w:t>Unspecified, …)</w:t>
            </w:r>
          </w:p>
        </w:tc>
        <w:tc>
          <w:tcPr>
            <w:tcW w:w="1276" w:type="dxa"/>
            <w:noWrap w:val="0"/>
            <w:vAlign w:val="top"/>
          </w:tcPr>
          <w:p>
            <w:pPr>
              <w:keepNext/>
              <w:keepLines/>
              <w:spacing w:after="0"/>
              <w:rPr>
                <w:rFonts w:ascii="Arial" w:hAnsi="Arial" w:cs="Arial"/>
                <w:sz w:val="18"/>
                <w:szCs w:val="18"/>
                <w:lang w:eastAsia="ja-JP"/>
              </w:rPr>
            </w:pPr>
          </w:p>
        </w:tc>
      </w:tr>
    </w:tbl>
    <w:p>
      <w:pPr>
        <w:rPr>
          <w:rFonts w:eastAsia="MS Mincho"/>
        </w:rPr>
      </w:pPr>
    </w:p>
    <w:p>
      <w:pPr>
        <w:numPr>
          <w:ilvl w:val="0"/>
          <w:numId w:val="0"/>
        </w:numPr>
      </w:pPr>
      <w: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Style w:val="43"/>
        <w:tblW w:w="82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8"/>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Radio Network Layer cause</w:t>
            </w:r>
          </w:p>
        </w:tc>
        <w:tc>
          <w:tcPr>
            <w:tcW w:w="5175"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noWrap w:val="0"/>
            <w:vAlign w:val="top"/>
          </w:tcPr>
          <w:p>
            <w:pPr>
              <w:pStyle w:val="54"/>
              <w:rPr>
                <w:lang w:eastAsia="ja-JP"/>
              </w:rPr>
            </w:pPr>
            <w:r>
              <w:rPr>
                <w:lang w:eastAsia="ja-JP"/>
              </w:rPr>
              <w:t>Unspecified</w:t>
            </w:r>
          </w:p>
        </w:tc>
        <w:tc>
          <w:tcPr>
            <w:tcW w:w="5175" w:type="dxa"/>
            <w:noWrap w:val="0"/>
            <w:vAlign w:val="top"/>
          </w:tcPr>
          <w:p>
            <w:pPr>
              <w:pStyle w:val="54"/>
              <w:rPr>
                <w:lang w:eastAsia="ja-JP"/>
              </w:rPr>
            </w:pPr>
            <w:r>
              <w:rPr>
                <w:lang w:eastAsia="ja-JP"/>
              </w:rPr>
              <w:t>Sent for radio network layer cause when none of the specified cause values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Unknown or already allocated gNB-CU-CP UE E1AP ID</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action failed because the gNB-CU-CP UE E1AP ID is either unknown, or (for a first message received at the gNB-CU) is known and already allocated to an existing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Unknown or already allocated gNB-CU-UP UE E1AP ID</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action failed because the gNB-CU-UP UE E1AP ID is either unknown, or (for a first message received at the gNB-CU-UP) is known and already allocated to an existing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Unknown or inconsistent pair of UE E1AP ID</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action failed because both UE E1AP IDs are unknown, or are known but do not define a single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29" w:author="ZTE" w:date="2020-07-31T04:45:32Z"/>
        </w:trPr>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ins w:id="130" w:author="ZTE" w:date="2020-07-31T04:45:32Z"/>
                <w:lang w:eastAsia="ja-JP"/>
              </w:rPr>
            </w:pPr>
            <w:ins w:id="131" w:author="ZTE" w:date="2020-07-31T04:47:42Z">
              <w:r>
                <w:rPr>
                  <w:bCs/>
                  <w:lang w:eastAsia="ja-JP"/>
                </w:rPr>
                <w:t>ReportCharacteristicsEmpty</w:t>
              </w:r>
            </w:ins>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ins w:id="132" w:author="ZTE" w:date="2020-07-31T04:45:32Z"/>
                <w:lang w:eastAsia="ja-JP"/>
              </w:rPr>
            </w:pPr>
            <w:ins w:id="133" w:author="ZTE" w:date="2020-07-31T04:47:58Z">
              <w:r>
                <w:rPr>
                  <w:lang w:eastAsia="ja-JP"/>
                </w:rPr>
                <w:t>The action failed because there is no characteristic reported.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34" w:author="ZTE" w:date="2020-07-31T04:45:39Z"/>
        </w:trPr>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ins w:id="135" w:author="ZTE" w:date="2020-07-31T04:45:39Z"/>
                <w:lang w:eastAsia="ja-JP"/>
              </w:rPr>
            </w:pPr>
            <w:ins w:id="136" w:author="ZTE" w:date="2020-07-31T04:47:40Z">
              <w:r>
                <w:rPr>
                  <w:bCs/>
                  <w:lang w:eastAsia="ja-JP"/>
                </w:rPr>
                <w:t>No</w:t>
              </w:r>
            </w:ins>
            <w:ins w:id="137" w:author="ZTE" w:date="2020-07-31T04:47:40Z">
              <w:r>
                <w:rPr>
                  <w:lang w:eastAsia="ja-JP"/>
                </w:rPr>
                <w:t>ReportPeriodicity</w:t>
              </w:r>
            </w:ins>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ins w:id="138" w:author="ZTE" w:date="2020-07-31T04:45:39Z"/>
                <w:lang w:eastAsia="ja-JP"/>
              </w:rPr>
            </w:pPr>
            <w:ins w:id="139" w:author="ZTE" w:date="2020-07-31T04:47:54Z">
              <w:r>
                <w:rPr>
                  <w:lang w:eastAsia="ja-JP"/>
                </w:rPr>
                <w:t>The action failed because the periodicity is not defined.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40" w:author="ZTE" w:date="2020-07-31T04:45:39Z"/>
        </w:trPr>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ins w:id="141" w:author="ZTE" w:date="2020-07-31T04:45:39Z"/>
                <w:lang w:eastAsia="ja-JP"/>
              </w:rPr>
            </w:pPr>
            <w:ins w:id="142" w:author="ZTE" w:date="2020-07-31T04:47:37Z">
              <w:r>
                <w:rPr>
                  <w:lang w:eastAsia="ja-JP"/>
                </w:rPr>
                <w:t>ExistingMeasurementID</w:t>
              </w:r>
            </w:ins>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ins w:id="143" w:author="ZTE" w:date="2020-07-31T04:45:39Z"/>
                <w:lang w:eastAsia="ja-JP"/>
              </w:rPr>
            </w:pPr>
            <w:ins w:id="144" w:author="ZTE" w:date="2020-07-31T04:47:46Z">
              <w:r>
                <w:rPr>
                  <w:lang w:eastAsia="ja-JP"/>
                </w:rPr>
                <w:t>The action failed because measurement-ID is already used.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45" w:author="ZTE" w:date="2020-07-31T04:45:39Z"/>
        </w:trPr>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ins w:id="146" w:author="ZTE" w:date="2020-07-31T04:45:39Z"/>
                <w:lang w:eastAsia="ja-JP"/>
              </w:rPr>
            </w:pPr>
            <w:ins w:id="147" w:author="ZTE" w:date="2020-07-31T04:47:10Z">
              <w:r>
                <w:rPr>
                  <w:rFonts w:eastAsia="宋体"/>
                  <w:lang w:eastAsia="zh-CN"/>
                </w:rPr>
                <w:t xml:space="preserve">Unknown </w:t>
              </w:r>
            </w:ins>
            <w:ins w:id="148" w:author="ZTE" w:date="2020-07-31T04:47:10Z">
              <w:r>
                <w:rPr>
                  <w:rFonts w:hint="eastAsia" w:eastAsia="宋体"/>
                  <w:lang w:val="en-US" w:eastAsia="zh-CN"/>
                </w:rPr>
                <w:t>gNB-</w:t>
              </w:r>
            </w:ins>
            <w:ins w:id="149" w:author="ZTE" w:date="2020-07-31T04:47:14Z">
              <w:r>
                <w:rPr>
                  <w:rFonts w:hint="eastAsia" w:eastAsia="宋体"/>
                  <w:lang w:val="en-US" w:eastAsia="zh-CN"/>
                </w:rPr>
                <w:t>CU-UP</w:t>
              </w:r>
            </w:ins>
            <w:ins w:id="150" w:author="ZTE" w:date="2020-07-31T04:47:10Z">
              <w:r>
                <w:rPr>
                  <w:rFonts w:hint="eastAsia" w:eastAsia="宋体"/>
                  <w:lang w:val="en-US" w:eastAsia="zh-CN"/>
                </w:rPr>
                <w:t xml:space="preserve"> </w:t>
              </w:r>
            </w:ins>
            <w:ins w:id="151" w:author="ZTE" w:date="2020-07-31T04:47:10Z">
              <w:r>
                <w:rPr>
                  <w:rFonts w:eastAsia="宋体"/>
                  <w:lang w:eastAsia="zh-CN"/>
                </w:rPr>
                <w:t>Measurement ID</w:t>
              </w:r>
            </w:ins>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ins w:id="152" w:author="ZTE" w:date="2020-07-31T04:45:39Z"/>
                <w:lang w:eastAsia="ja-JP"/>
              </w:rPr>
            </w:pPr>
            <w:ins w:id="153" w:author="ZTE" w:date="2020-07-31T04:47:22Z">
              <w:r>
                <w:rPr>
                  <w:lang w:eastAsia="ja-JP"/>
                </w:rPr>
                <w:t xml:space="preserve">The action failed because some </w:t>
              </w:r>
            </w:ins>
            <w:ins w:id="154" w:author="ZTE" w:date="2020-07-31T04:47:22Z">
              <w:r>
                <w:rPr>
                  <w:rFonts w:hint="eastAsia" w:eastAsia="宋体"/>
                  <w:lang w:val="en-US" w:eastAsia="zh-CN"/>
                </w:rPr>
                <w:t>gNB-</w:t>
              </w:r>
            </w:ins>
            <w:ins w:id="155" w:author="ZTE" w:date="2020-07-31T04:47:26Z">
              <w:r>
                <w:rPr>
                  <w:rFonts w:hint="eastAsia" w:eastAsia="宋体"/>
                  <w:lang w:val="en-US" w:eastAsia="zh-CN"/>
                </w:rPr>
                <w:t>C</w:t>
              </w:r>
            </w:ins>
            <w:ins w:id="156" w:author="ZTE" w:date="2020-07-31T04:47:22Z">
              <w:r>
                <w:rPr>
                  <w:rFonts w:hint="eastAsia" w:eastAsia="宋体"/>
                  <w:lang w:val="en-US" w:eastAsia="zh-CN"/>
                </w:rPr>
                <w:t>U</w:t>
              </w:r>
            </w:ins>
            <w:ins w:id="157" w:author="ZTE" w:date="2020-07-31T04:47:29Z">
              <w:r>
                <w:rPr>
                  <w:rFonts w:hint="eastAsia" w:eastAsia="宋体"/>
                  <w:lang w:val="en-US" w:eastAsia="zh-CN"/>
                </w:rPr>
                <w:t>-U</w:t>
              </w:r>
            </w:ins>
            <w:ins w:id="158" w:author="ZTE" w:date="2020-07-31T04:47:30Z">
              <w:r>
                <w:rPr>
                  <w:rFonts w:hint="eastAsia" w:eastAsia="宋体"/>
                  <w:lang w:val="en-US" w:eastAsia="zh-CN"/>
                </w:rPr>
                <w:t>P</w:t>
              </w:r>
            </w:ins>
            <w:ins w:id="159" w:author="ZTE" w:date="2020-07-31T04:47:22Z">
              <w:r>
                <w:rPr>
                  <w:lang w:eastAsia="ja-JP"/>
                </w:rPr>
                <w:t xml:space="preserve"> </w:t>
              </w:r>
            </w:ins>
            <w:ins w:id="160" w:author="ZTE" w:date="2020-07-31T04:47:22Z">
              <w:r>
                <w:rPr>
                  <w:iCs/>
                  <w:lang w:eastAsia="ja-JP"/>
                </w:rPr>
                <w:t xml:space="preserve">Measurement-ID is </w:t>
              </w:r>
            </w:ins>
            <w:ins w:id="161" w:author="ZTE" w:date="2020-07-31T04:47:22Z">
              <w:r>
                <w:rPr>
                  <w:lang w:eastAsia="ja-JP"/>
                </w:rPr>
                <w:t>unknown.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62" w:author="ZTE" w:date="2020-07-31T04:45:39Z"/>
        </w:trPr>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ins w:id="163" w:author="ZTE" w:date="2020-07-31T04:45:39Z"/>
                <w:lang w:eastAsia="ja-JP"/>
              </w:rPr>
            </w:pPr>
            <w:ins w:id="164" w:author="ZTE" w:date="2020-07-31T04:46:39Z">
              <w:r>
                <w:rPr>
                  <w:lang w:eastAsia="ja-JP"/>
                </w:rPr>
                <w:t>Measurement Temporarily not Available</w:t>
              </w:r>
            </w:ins>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ins w:id="165" w:author="ZTE" w:date="2020-07-31T04:45:39Z"/>
                <w:lang w:eastAsia="ja-JP"/>
              </w:rPr>
            </w:pPr>
            <w:ins w:id="166" w:author="ZTE" w:date="2020-07-31T04:46:43Z">
              <w:r>
                <w:rPr>
                  <w:lang w:eastAsia="ja-JP"/>
                </w:rPr>
                <w:t xml:space="preserve">The </w:t>
              </w:r>
            </w:ins>
            <w:ins w:id="167" w:author="ZTE" w:date="2020-07-31T04:46:43Z">
              <w:r>
                <w:rPr>
                  <w:rFonts w:hint="eastAsia" w:eastAsia="宋体"/>
                  <w:lang w:val="en-US" w:eastAsia="zh-CN"/>
                </w:rPr>
                <w:t>gNB-</w:t>
              </w:r>
            </w:ins>
            <w:ins w:id="168" w:author="ZTE" w:date="2020-07-31T04:46:45Z">
              <w:r>
                <w:rPr>
                  <w:rFonts w:hint="eastAsia" w:eastAsia="宋体"/>
                  <w:lang w:val="en-US" w:eastAsia="zh-CN"/>
                </w:rPr>
                <w:t>CU</w:t>
              </w:r>
            </w:ins>
            <w:ins w:id="169" w:author="ZTE" w:date="2020-07-31T04:46:47Z">
              <w:r>
                <w:rPr>
                  <w:rFonts w:hint="eastAsia" w:eastAsia="宋体"/>
                  <w:lang w:val="en-US" w:eastAsia="zh-CN"/>
                </w:rPr>
                <w:t>-</w:t>
              </w:r>
            </w:ins>
            <w:ins w:id="170" w:author="ZTE" w:date="2020-07-31T04:46:48Z">
              <w:r>
                <w:rPr>
                  <w:rFonts w:hint="eastAsia" w:eastAsia="宋体"/>
                  <w:lang w:val="en-US" w:eastAsia="zh-CN"/>
                </w:rPr>
                <w:t>UP</w:t>
              </w:r>
            </w:ins>
            <w:ins w:id="171" w:author="ZTE" w:date="2020-07-31T04:46:43Z">
              <w:r>
                <w:rPr>
                  <w:lang w:eastAsia="ja-JP"/>
                </w:rPr>
                <w:t xml:space="preserve"> can temporarily not provide the requested measurement object.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Interaction with other procedure</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action is due to an ongoing interaction with another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val="en-US"/>
              </w:rPr>
              <w:t>PDCP COUNT wrap around</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val="en-US"/>
              </w:rPr>
              <w:t>PDCP COUNT approaches the maximum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val="en-US"/>
              </w:rPr>
            </w:pPr>
            <w:r>
              <w:t>Not supported QCI value</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val="en-US"/>
              </w:rPr>
            </w:pPr>
            <w:r>
              <w:rPr>
                <w:lang w:eastAsia="ja-JP"/>
              </w:rPr>
              <w:t>The action failed because the requested QCI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pPr>
            <w:r>
              <w:rPr>
                <w:lang w:eastAsia="ja-JP"/>
              </w:rPr>
              <w:t>Not supported 5QI value</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action failed because the requested 5QI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Encryption algorithms not supported</w:t>
            </w:r>
            <w:r>
              <w:rPr>
                <w:i/>
                <w:lang w:eastAsia="ja-JP"/>
              </w:rPr>
              <w:t xml:space="preserve"> </w:t>
            </w:r>
          </w:p>
          <w:p>
            <w:pPr>
              <w:pStyle w:val="54"/>
              <w:rPr>
                <w:lang w:eastAsia="ja-JP"/>
              </w:rPr>
            </w:pP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gNB-CU-UP is unable to support the selected encryption algorithm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Integrity protection algorithms not supported</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gNB-CU-UP is unable to support the selected integrity protection algorithm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 xml:space="preserve">UP integrity protection not possible </w:t>
            </w:r>
          </w:p>
          <w:p>
            <w:pPr>
              <w:pStyle w:val="54"/>
              <w:rPr>
                <w:lang w:eastAsia="ja-JP"/>
              </w:rPr>
            </w:pP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PDU Session cannot be accepted according to the required user plane integrity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UP confidentiality protection not possible</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PDU Session cannot be accepted according to the required user plane confidentiality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Multiple PDU Session ID Instances</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action failed because multiple instances of the same PDU Session had been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Unknown PDU Session ID</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action failed because the PDU Session ID is 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Multiple QoS Flow ID Instances</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action failed because multiple instances of the same QoS flow had been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Unknown QoS Flow ID</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action failed because the QoS Flow ID is unknow.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Multiple DRB ID Instances</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action failed because multiple instances of the same DRB had been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Unknown DRB ID</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action failed because the DRB ID is unknow.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Invalid QoS combination</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action was failed because of invalid QoS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Procedure cancelled</w:t>
            </w:r>
          </w:p>
          <w:p>
            <w:pPr>
              <w:pStyle w:val="54"/>
              <w:rPr>
                <w:lang w:eastAsia="ja-JP"/>
              </w:rPr>
            </w:pP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sending node cancelled the procedure due to other urgent actions to be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Normal release</w:t>
            </w:r>
          </w:p>
          <w:p>
            <w:pPr>
              <w:pStyle w:val="54"/>
              <w:rPr>
                <w:lang w:eastAsia="ja-JP"/>
              </w:rPr>
            </w:pP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action is due to a normal release of the UE (e.g. because of mobility) and does not indicate an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No radio resources available</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requested node doesn’t have sufficient radio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Action desirable for radio reasons</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reason for requesting the action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t>Resources not available for the slice</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t>The requested resources are not available for the slice.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pPr>
            <w:r>
              <w:rPr>
                <w:lang w:eastAsia="ja-JP"/>
              </w:rPr>
              <w:t>PDCP configuration not supported,</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pPr>
            <w:r>
              <w:rPr>
                <w:lang w:eastAsia="ja-JP"/>
              </w:rPr>
              <w:t>The gNB-CU-UP is unable to support the selected PDCP configuration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UE DL maximum integrity protected data rate reason</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request is not accepted in order to comply with the maximum downlink data rate for integrity protection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t>UP integrity protection failure</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t>The gNB-CU-UP detects an integrity protection failure in the UL PDU.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pPr>
            <w:r>
              <w:rPr>
                <w:lang w:eastAsia="ja-JP"/>
              </w:rPr>
              <w:t>Release due to Pre-Emption</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pPr>
            <w:r>
              <w:rPr>
                <w:lang w:eastAsia="ja-JP"/>
              </w:rPr>
              <w:t>Release is initiated due to pre-emption.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RSN not available for the UP</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 xml:space="preserve">The redundant user plane resources indicated by RSN </w:t>
            </w:r>
            <w:r>
              <w:rPr>
                <w:rFonts w:hint="eastAsia"/>
                <w:lang w:eastAsia="ja-JP"/>
              </w:rPr>
              <w:t>are</w:t>
            </w:r>
            <w:r>
              <w:rPr>
                <w:lang w:eastAsia="ja-JP"/>
              </w:rPr>
              <w:t xml:space="preserv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rFonts w:hint="eastAsia" w:eastAsia="宋体"/>
                <w:lang w:val="en-US" w:eastAsia="zh-CN"/>
              </w:rPr>
              <w:t>NPN not supported</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rFonts w:hint="eastAsia" w:eastAsia="宋体"/>
                <w:lang w:val="en-US" w:eastAsia="zh-CN"/>
              </w:rPr>
              <w:t>The action failed because the indicated SNPN is not supported in the node.</w:t>
            </w:r>
          </w:p>
        </w:tc>
      </w:tr>
    </w:tbl>
    <w:p>
      <w:pPr>
        <w:pStyle w:val="85"/>
      </w:pPr>
    </w:p>
    <w:p>
      <w:pPr>
        <w:pStyle w:val="85"/>
      </w:pPr>
      <w:r>
        <w:t xml:space="preserve">&lt;&lt;&lt;&lt;&lt;&lt;&lt;&lt;&lt;&lt;&lt;&lt;&lt;&lt;&lt;&lt;&lt;&lt;&lt;&lt; </w:t>
      </w:r>
      <w:r>
        <w:rPr>
          <w:rFonts w:hint="eastAsia" w:eastAsia="宋体"/>
          <w:lang w:val="en-US" w:eastAsia="zh-CN"/>
        </w:rPr>
        <w:t xml:space="preserve">End of the Second </w:t>
      </w:r>
      <w:r>
        <w:t>Change &gt;&gt;&gt;&gt;&gt;&gt;&gt;&gt;&gt;&gt;&gt;&gt;&gt;&gt;&gt;&gt;&gt;&gt;&gt;&gt;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04E52"/>
    <w:rsid w:val="00145D43"/>
    <w:rsid w:val="0016051B"/>
    <w:rsid w:val="00192C46"/>
    <w:rsid w:val="001A08B3"/>
    <w:rsid w:val="001A7B60"/>
    <w:rsid w:val="001B52F0"/>
    <w:rsid w:val="001B7A65"/>
    <w:rsid w:val="001E41F3"/>
    <w:rsid w:val="002057EE"/>
    <w:rsid w:val="0026004D"/>
    <w:rsid w:val="002640DD"/>
    <w:rsid w:val="00275D12"/>
    <w:rsid w:val="00284FEB"/>
    <w:rsid w:val="002860C4"/>
    <w:rsid w:val="002B148E"/>
    <w:rsid w:val="002B5741"/>
    <w:rsid w:val="002F4C50"/>
    <w:rsid w:val="00301CFD"/>
    <w:rsid w:val="00305409"/>
    <w:rsid w:val="003609EF"/>
    <w:rsid w:val="0036231A"/>
    <w:rsid w:val="00374DD4"/>
    <w:rsid w:val="003E1A36"/>
    <w:rsid w:val="00410371"/>
    <w:rsid w:val="004242F1"/>
    <w:rsid w:val="00465094"/>
    <w:rsid w:val="004B15F8"/>
    <w:rsid w:val="004B5490"/>
    <w:rsid w:val="004B75B7"/>
    <w:rsid w:val="0051580D"/>
    <w:rsid w:val="0054335C"/>
    <w:rsid w:val="00547111"/>
    <w:rsid w:val="00592D74"/>
    <w:rsid w:val="005E2C44"/>
    <w:rsid w:val="005F63F8"/>
    <w:rsid w:val="006124E0"/>
    <w:rsid w:val="00621188"/>
    <w:rsid w:val="006257ED"/>
    <w:rsid w:val="00695808"/>
    <w:rsid w:val="006B46FB"/>
    <w:rsid w:val="006E21FB"/>
    <w:rsid w:val="006E3AB0"/>
    <w:rsid w:val="00730F4B"/>
    <w:rsid w:val="0073276E"/>
    <w:rsid w:val="00792342"/>
    <w:rsid w:val="007977A8"/>
    <w:rsid w:val="007B512A"/>
    <w:rsid w:val="007C2097"/>
    <w:rsid w:val="007D6A07"/>
    <w:rsid w:val="007F7259"/>
    <w:rsid w:val="008040A8"/>
    <w:rsid w:val="008279FA"/>
    <w:rsid w:val="008626E7"/>
    <w:rsid w:val="00870EE7"/>
    <w:rsid w:val="008863B9"/>
    <w:rsid w:val="008A45A6"/>
    <w:rsid w:val="008F686C"/>
    <w:rsid w:val="00904475"/>
    <w:rsid w:val="009148DE"/>
    <w:rsid w:val="00941E30"/>
    <w:rsid w:val="009777D9"/>
    <w:rsid w:val="00991B88"/>
    <w:rsid w:val="009A0106"/>
    <w:rsid w:val="009A5120"/>
    <w:rsid w:val="009A5753"/>
    <w:rsid w:val="009A579D"/>
    <w:rsid w:val="009A7D15"/>
    <w:rsid w:val="009E3297"/>
    <w:rsid w:val="009F6EB5"/>
    <w:rsid w:val="009F734F"/>
    <w:rsid w:val="00A246B6"/>
    <w:rsid w:val="00A47E70"/>
    <w:rsid w:val="00A50CF0"/>
    <w:rsid w:val="00A7671C"/>
    <w:rsid w:val="00AA2CBC"/>
    <w:rsid w:val="00AA3FD9"/>
    <w:rsid w:val="00AC5820"/>
    <w:rsid w:val="00AD1CD8"/>
    <w:rsid w:val="00B01F0F"/>
    <w:rsid w:val="00B258BB"/>
    <w:rsid w:val="00B44F14"/>
    <w:rsid w:val="00B67B97"/>
    <w:rsid w:val="00B74691"/>
    <w:rsid w:val="00B968C8"/>
    <w:rsid w:val="00BA3EC5"/>
    <w:rsid w:val="00BA51D9"/>
    <w:rsid w:val="00BB5DFC"/>
    <w:rsid w:val="00BD279D"/>
    <w:rsid w:val="00BD6BB8"/>
    <w:rsid w:val="00C21C35"/>
    <w:rsid w:val="00C66BA2"/>
    <w:rsid w:val="00C95985"/>
    <w:rsid w:val="00CC5026"/>
    <w:rsid w:val="00CC68D0"/>
    <w:rsid w:val="00D03F9A"/>
    <w:rsid w:val="00D06D51"/>
    <w:rsid w:val="00D24991"/>
    <w:rsid w:val="00D50255"/>
    <w:rsid w:val="00D53D1F"/>
    <w:rsid w:val="00D66520"/>
    <w:rsid w:val="00DE34CF"/>
    <w:rsid w:val="00E13F3D"/>
    <w:rsid w:val="00E34898"/>
    <w:rsid w:val="00EB09B7"/>
    <w:rsid w:val="00EC0665"/>
    <w:rsid w:val="00EC13F6"/>
    <w:rsid w:val="00EE7D7C"/>
    <w:rsid w:val="00F25D98"/>
    <w:rsid w:val="00F26690"/>
    <w:rsid w:val="00F300FB"/>
    <w:rsid w:val="00FB6386"/>
    <w:rsid w:val="00FF72EF"/>
    <w:rsid w:val="01360B01"/>
    <w:rsid w:val="03E42EAB"/>
    <w:rsid w:val="05355D6B"/>
    <w:rsid w:val="09933D68"/>
    <w:rsid w:val="099E498D"/>
    <w:rsid w:val="0B424A65"/>
    <w:rsid w:val="158D0A26"/>
    <w:rsid w:val="1E5A70BA"/>
    <w:rsid w:val="1E5E1862"/>
    <w:rsid w:val="20103C48"/>
    <w:rsid w:val="22624739"/>
    <w:rsid w:val="26284712"/>
    <w:rsid w:val="29420F25"/>
    <w:rsid w:val="36124C33"/>
    <w:rsid w:val="38AB5A5F"/>
    <w:rsid w:val="3A5741F6"/>
    <w:rsid w:val="3D106F67"/>
    <w:rsid w:val="3FA63FC3"/>
    <w:rsid w:val="4208498C"/>
    <w:rsid w:val="42141EBF"/>
    <w:rsid w:val="43820935"/>
    <w:rsid w:val="448001C1"/>
    <w:rsid w:val="4555545B"/>
    <w:rsid w:val="46F07A4A"/>
    <w:rsid w:val="494B11E7"/>
    <w:rsid w:val="4C834489"/>
    <w:rsid w:val="4DD5725C"/>
    <w:rsid w:val="4E9920D2"/>
    <w:rsid w:val="5170674B"/>
    <w:rsid w:val="583F0AA0"/>
    <w:rsid w:val="5D2F161E"/>
    <w:rsid w:val="606D4158"/>
    <w:rsid w:val="626D1EFA"/>
    <w:rsid w:val="659D456E"/>
    <w:rsid w:val="67DA5837"/>
    <w:rsid w:val="69281DE8"/>
    <w:rsid w:val="751C0769"/>
    <w:rsid w:val="786C5880"/>
    <w:rsid w:val="795709C8"/>
    <w:rsid w:val="7AF110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7"/>
    <w:qFormat/>
    <w:uiPriority w:val="0"/>
    <w:pPr>
      <w:pBdr>
        <w:top w:val="none" w:color="auto" w:sz="0" w:space="0"/>
      </w:pBdr>
      <w:spacing w:before="180"/>
      <w:outlineLvl w:val="1"/>
    </w:pPr>
    <w:rPr>
      <w:sz w:val="32"/>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qFormat/>
    <w:uiPriority w:val="0"/>
    <w:pPr>
      <w:widowControl w:val="0"/>
      <w:spacing w:after="120"/>
    </w:pPr>
    <w:rPr>
      <w:rFonts w:eastAsia="MS Mincho"/>
      <w:sz w:val="24"/>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basedOn w:val="1"/>
    <w:link w:val="84"/>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Header Char"/>
    <w:link w:val="35"/>
    <w:qFormat/>
    <w:uiPriority w:val="0"/>
    <w:rPr>
      <w:rFonts w:ascii="Arial" w:hAnsi="Arial"/>
      <w:b/>
      <w:sz w:val="18"/>
      <w:lang w:val="en-GB" w:eastAsia="en-US"/>
    </w:rPr>
  </w:style>
  <w:style w:type="paragraph" w:customStyle="1" w:styleId="85">
    <w:name w:val="First Change"/>
    <w:basedOn w:val="1"/>
    <w:qFormat/>
    <w:uiPriority w:val="0"/>
    <w:pPr>
      <w:jc w:val="center"/>
    </w:pPr>
    <w:rPr>
      <w:color w:val="FF0000"/>
    </w:rPr>
  </w:style>
  <w:style w:type="character" w:customStyle="1" w:styleId="86">
    <w:name w:val="Heading 3 Char"/>
    <w:link w:val="4"/>
    <w:qFormat/>
    <w:uiPriority w:val="0"/>
    <w:rPr>
      <w:rFonts w:ascii="Arial" w:hAnsi="Arial"/>
      <w:sz w:val="28"/>
      <w:lang w:val="en-GB" w:eastAsia="en-US"/>
    </w:rPr>
  </w:style>
  <w:style w:type="character" w:customStyle="1" w:styleId="87">
    <w:name w:val="Heading 2 Char"/>
    <w:link w:val="3"/>
    <w:qFormat/>
    <w:uiPriority w:val="0"/>
    <w:rPr>
      <w:rFonts w:ascii="Arial" w:hAnsi="Arial"/>
      <w:sz w:val="32"/>
      <w:lang w:val="en-GB" w:eastAsia="en-US"/>
    </w:rPr>
  </w:style>
  <w:style w:type="paragraph" w:customStyle="1" w:styleId="88">
    <w:name w:val="TAL + Left:  1 cm"/>
    <w:basedOn w:val="54"/>
    <w:qFormat/>
    <w:uiPriority w:val="0"/>
    <w:pPr>
      <w:overflowPunct w:val="0"/>
      <w:autoSpaceDE w:val="0"/>
      <w:autoSpaceDN w:val="0"/>
      <w:adjustRightInd w:val="0"/>
      <w:ind w:left="567"/>
      <w:textAlignment w:val="baseline"/>
    </w:pPr>
    <w:rPr>
      <w:lang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1469A8-A4FC-4AD6-B49B-0085A49FADE1}">
  <ds:schemaRefs/>
</ds:datastoreItem>
</file>

<file path=customXml/itemProps3.xml><?xml version="1.0" encoding="utf-8"?>
<ds:datastoreItem xmlns:ds="http://schemas.openxmlformats.org/officeDocument/2006/customXml" ds:itemID="{2B5F3EFF-48F8-4650-901F-AE1B4CA553D5}">
  <ds:schemaRefs/>
</ds:datastoreItem>
</file>

<file path=customXml/itemProps4.xml><?xml version="1.0" encoding="utf-8"?>
<ds:datastoreItem xmlns:ds="http://schemas.openxmlformats.org/officeDocument/2006/customXml" ds:itemID="{4F808007-6978-451A-943B-DBDB29619D83}">
  <ds:schemaRefs/>
</ds:datastoreItem>
</file>

<file path=customXml/itemProps5.xml><?xml version="1.0" encoding="utf-8"?>
<ds:datastoreItem xmlns:ds="http://schemas.openxmlformats.org/officeDocument/2006/customXml" ds:itemID="{304C9B4D-4142-4B34-814F-A8110AFDB55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656</Words>
  <Characters>3743</Characters>
  <Lines>31</Lines>
  <Paragraphs>8</Paragraphs>
  <TotalTime>3</TotalTime>
  <ScaleCrop>false</ScaleCrop>
  <LinksUpToDate>false</LinksUpToDate>
  <CharactersWithSpaces>4391</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2020-02-14T18:24:00Z</dcterms:created>
  <dc:creator>Michael Sanders, John M Meredith</dc:creator>
  <cp:lastModifiedBy>ZTE</cp:lastModifiedBy>
  <cp:lastPrinted>2411-12-31T23:00:00Z</cp:lastPrinted>
  <dcterms:modified xsi:type="dcterms:W3CDTF">2020-08-07T00:42:31Z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2052-11.8.2.8696</vt:lpwstr>
  </property>
</Properties>
</file>